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F5" w:rsidRPr="003C1A8D" w:rsidRDefault="00693997" w:rsidP="001202B1">
      <w:pPr>
        <w:pStyle w:val="Heading2"/>
        <w:spacing w:before="85"/>
        <w:ind w:left="5040" w:firstLine="720"/>
        <w:jc w:val="center"/>
      </w:pPr>
      <w:r>
        <w:rPr>
          <w:noProof/>
          <w:lang w:val="en-US"/>
        </w:rPr>
        <w:drawing>
          <wp:anchor distT="0" distB="0" distL="114300" distR="114300" simplePos="0" relativeHeight="251658240" behindDoc="0" locked="0" layoutInCell="1" allowOverlap="1" wp14:anchorId="0CC34004" wp14:editId="397B9D90">
            <wp:simplePos x="0" y="0"/>
            <wp:positionH relativeFrom="page">
              <wp:posOffset>5934075</wp:posOffset>
            </wp:positionH>
            <wp:positionV relativeFrom="page">
              <wp:posOffset>66675</wp:posOffset>
            </wp:positionV>
            <wp:extent cx="1618615" cy="2819400"/>
            <wp:effectExtent l="0" t="0" r="0" b="0"/>
            <wp:wrapNone/>
            <wp:docPr id="18" name="Afbeelding 18"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logo_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8615"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7F5" w:rsidRPr="003C1A8D" w:rsidRDefault="009D47F5">
      <w:pPr>
        <w:pStyle w:val="BodyText"/>
        <w:rPr>
          <w:sz w:val="28"/>
        </w:rPr>
      </w:pPr>
    </w:p>
    <w:p w:rsidR="009D47F5" w:rsidRPr="003C1A8D" w:rsidRDefault="009D47F5">
      <w:pPr>
        <w:pStyle w:val="BodyText"/>
        <w:rPr>
          <w:sz w:val="28"/>
        </w:rPr>
      </w:pPr>
    </w:p>
    <w:p w:rsidR="009D47F5" w:rsidRPr="003C1A8D" w:rsidRDefault="009D47F5">
      <w:pPr>
        <w:pStyle w:val="BodyText"/>
        <w:spacing w:before="6"/>
        <w:rPr>
          <w:sz w:val="40"/>
        </w:rPr>
      </w:pPr>
    </w:p>
    <w:p w:rsidR="009D47F5" w:rsidRPr="00B32DBF" w:rsidRDefault="00B7287A" w:rsidP="00B7287A">
      <w:pPr>
        <w:ind w:right="104"/>
        <w:jc w:val="center"/>
        <w:rPr>
          <w:lang w:val="fr-FR"/>
        </w:rPr>
      </w:pPr>
      <w:r w:rsidRPr="00B32DBF">
        <w:rPr>
          <w:lang w:val="fr-FR"/>
        </w:rPr>
        <w:t xml:space="preserve">                                                             </w:t>
      </w:r>
    </w:p>
    <w:p w:rsidR="009D47F5" w:rsidRPr="00B32DBF" w:rsidRDefault="009D47F5">
      <w:pPr>
        <w:pStyle w:val="BodyText"/>
        <w:spacing w:before="6"/>
        <w:rPr>
          <w:sz w:val="24"/>
          <w:lang w:val="fr-FR"/>
        </w:rPr>
      </w:pPr>
    </w:p>
    <w:p w:rsidR="009D47F5" w:rsidRPr="00B32DBF" w:rsidRDefault="00693997" w:rsidP="00693997">
      <w:pPr>
        <w:rPr>
          <w:rFonts w:ascii="Trebuchet MS"/>
          <w:b/>
          <w:sz w:val="40"/>
          <w:lang w:val="fr-FR"/>
        </w:rPr>
      </w:pPr>
      <w:r w:rsidRPr="00B32DBF">
        <w:rPr>
          <w:rFonts w:ascii="Trebuchet MS"/>
          <w:b/>
          <w:sz w:val="40"/>
          <w:lang w:val="fr-FR"/>
        </w:rPr>
        <w:t xml:space="preserve">                 </w:t>
      </w:r>
      <w:r w:rsidR="00D306EA" w:rsidRPr="00B32DBF">
        <w:rPr>
          <w:rFonts w:ascii="Trebuchet MS"/>
          <w:b/>
          <w:sz w:val="40"/>
          <w:lang w:val="fr-FR"/>
        </w:rPr>
        <w:t xml:space="preserve">Toyota </w:t>
      </w:r>
      <w:r w:rsidR="00B32DBF" w:rsidRPr="00B32DBF">
        <w:rPr>
          <w:rFonts w:ascii="Trebuchet MS"/>
          <w:b/>
          <w:sz w:val="40"/>
          <w:lang w:val="fr-FR"/>
        </w:rPr>
        <w:t>au Salon de Toky</w:t>
      </w:r>
      <w:r w:rsidR="00D306EA" w:rsidRPr="00B32DBF">
        <w:rPr>
          <w:rFonts w:ascii="Trebuchet MS"/>
          <w:b/>
          <w:sz w:val="40"/>
          <w:lang w:val="fr-FR"/>
        </w:rPr>
        <w:t>o 2017</w:t>
      </w:r>
    </w:p>
    <w:p w:rsidR="009D47F5" w:rsidRPr="00B32DBF" w:rsidRDefault="009D47F5">
      <w:pPr>
        <w:pStyle w:val="BodyText"/>
        <w:spacing w:before="3"/>
        <w:rPr>
          <w:rFonts w:ascii="Trebuchet MS"/>
          <w:b/>
          <w:sz w:val="47"/>
          <w:lang w:val="fr-FR"/>
        </w:rPr>
      </w:pPr>
      <w:bookmarkStart w:id="0" w:name="_GoBack"/>
      <w:bookmarkEnd w:id="0"/>
    </w:p>
    <w:p w:rsidR="00B32DBF" w:rsidRPr="00B32DBF" w:rsidRDefault="00B32DBF" w:rsidP="00B32DBF">
      <w:pPr>
        <w:ind w:left="708" w:hanging="708"/>
        <w:rPr>
          <w:lang w:val="fr-FR"/>
        </w:rPr>
      </w:pPr>
    </w:p>
    <w:p w:rsidR="00B32DBF" w:rsidRPr="00B32DBF" w:rsidRDefault="00B32DBF" w:rsidP="00B32DBF">
      <w:pPr>
        <w:pStyle w:val="ListParagraph"/>
        <w:ind w:left="426" w:hanging="426"/>
        <w:jc w:val="both"/>
        <w:rPr>
          <w:rFonts w:asciiTheme="majorHAnsi" w:hAnsiTheme="majorHAnsi"/>
          <w:sz w:val="24"/>
          <w:szCs w:val="24"/>
          <w:lang w:val="fr-FR"/>
        </w:rPr>
      </w:pPr>
      <w:r w:rsidRPr="00B32DBF">
        <w:rPr>
          <w:rFonts w:asciiTheme="majorHAnsi" w:hAnsiTheme="majorHAnsi"/>
          <w:sz w:val="24"/>
          <w:szCs w:val="24"/>
          <w:lang w:val="en-GB"/>
        </w:rPr>
        <w:t>·</w:t>
      </w:r>
      <w:r w:rsidRPr="00B32DBF">
        <w:rPr>
          <w:rFonts w:asciiTheme="majorHAnsi" w:hAnsiTheme="majorHAnsi"/>
          <w:sz w:val="24"/>
          <w:szCs w:val="24"/>
          <w:lang w:val="fr-FR"/>
        </w:rPr>
        <w:t xml:space="preserve">           </w:t>
      </w:r>
      <w:r w:rsidRPr="00B32DBF">
        <w:rPr>
          <w:rStyle w:val="Strong"/>
          <w:rFonts w:asciiTheme="majorHAnsi" w:hAnsiTheme="majorHAnsi"/>
          <w:sz w:val="24"/>
          <w:szCs w:val="24"/>
          <w:lang w:val="fr-FR"/>
        </w:rPr>
        <w:t xml:space="preserve">Avec </w:t>
      </w:r>
      <w:proofErr w:type="gramStart"/>
      <w:r w:rsidRPr="00B32DBF">
        <w:rPr>
          <w:rStyle w:val="Strong"/>
          <w:rFonts w:asciiTheme="majorHAnsi" w:hAnsiTheme="majorHAnsi"/>
          <w:sz w:val="24"/>
          <w:szCs w:val="24"/>
          <w:lang w:val="fr-FR"/>
        </w:rPr>
        <w:t>environ</w:t>
      </w:r>
      <w:proofErr w:type="gramEnd"/>
      <w:r w:rsidRPr="00B32DBF">
        <w:rPr>
          <w:rStyle w:val="Strong"/>
          <w:rFonts w:asciiTheme="majorHAnsi" w:hAnsiTheme="majorHAnsi"/>
          <w:sz w:val="24"/>
          <w:szCs w:val="24"/>
          <w:lang w:val="fr-FR"/>
        </w:rPr>
        <w:t xml:space="preserve"> 1 000 km d’autonomie, le concept Fine-</w:t>
      </w:r>
      <w:proofErr w:type="spellStart"/>
      <w:r w:rsidRPr="00B32DBF">
        <w:rPr>
          <w:rStyle w:val="Strong"/>
          <w:rFonts w:asciiTheme="majorHAnsi" w:hAnsiTheme="majorHAnsi"/>
          <w:sz w:val="24"/>
          <w:szCs w:val="24"/>
          <w:lang w:val="fr-FR"/>
        </w:rPr>
        <w:t>Comfort</w:t>
      </w:r>
      <w:proofErr w:type="spellEnd"/>
      <w:r w:rsidRPr="00B32DBF">
        <w:rPr>
          <w:rStyle w:val="Strong"/>
          <w:rFonts w:asciiTheme="majorHAnsi" w:hAnsiTheme="majorHAnsi"/>
          <w:sz w:val="24"/>
          <w:szCs w:val="24"/>
          <w:lang w:val="fr-FR"/>
        </w:rPr>
        <w:t xml:space="preserve"> Ride montre le potentiel de la pile à combustible hydrogène.</w:t>
      </w:r>
    </w:p>
    <w:p w:rsidR="00B32DBF" w:rsidRPr="00B32DBF" w:rsidRDefault="00B32DBF" w:rsidP="00B32DBF">
      <w:pPr>
        <w:pStyle w:val="ListParagraph"/>
        <w:ind w:left="426" w:hanging="426"/>
        <w:jc w:val="both"/>
        <w:rPr>
          <w:rFonts w:asciiTheme="majorHAnsi" w:hAnsiTheme="majorHAnsi"/>
          <w:sz w:val="24"/>
          <w:szCs w:val="24"/>
          <w:lang w:val="fr-FR"/>
        </w:rPr>
      </w:pPr>
      <w:r w:rsidRPr="00B32DBF">
        <w:rPr>
          <w:rFonts w:asciiTheme="majorHAnsi" w:hAnsiTheme="majorHAnsi"/>
          <w:sz w:val="24"/>
          <w:szCs w:val="24"/>
          <w:lang w:val="en-GB"/>
        </w:rPr>
        <w:t>·</w:t>
      </w:r>
      <w:r w:rsidRPr="00B32DBF">
        <w:rPr>
          <w:rFonts w:asciiTheme="majorHAnsi" w:hAnsiTheme="majorHAnsi"/>
          <w:sz w:val="24"/>
          <w:szCs w:val="24"/>
          <w:lang w:val="fr-FR"/>
        </w:rPr>
        <w:t xml:space="preserve">           </w:t>
      </w:r>
      <w:r w:rsidRPr="00B32DBF">
        <w:rPr>
          <w:rStyle w:val="Strong"/>
          <w:rFonts w:asciiTheme="majorHAnsi" w:hAnsiTheme="majorHAnsi"/>
          <w:sz w:val="24"/>
          <w:szCs w:val="24"/>
          <w:lang w:val="fr-FR"/>
        </w:rPr>
        <w:t>Les trois Toyota Concept-i préfigurent le futur de la mobilité grâce à l’intelligence artificielle.</w:t>
      </w:r>
    </w:p>
    <w:p w:rsidR="00B32DBF" w:rsidRPr="00B32DBF" w:rsidRDefault="00B32DBF" w:rsidP="00B32DBF">
      <w:pPr>
        <w:pStyle w:val="ListParagraph"/>
        <w:ind w:left="426" w:hanging="426"/>
        <w:jc w:val="both"/>
        <w:rPr>
          <w:rFonts w:asciiTheme="majorHAnsi" w:hAnsiTheme="majorHAnsi"/>
          <w:sz w:val="24"/>
          <w:szCs w:val="24"/>
          <w:lang w:val="fr-FR"/>
        </w:rPr>
      </w:pPr>
      <w:r w:rsidRPr="00B32DBF">
        <w:rPr>
          <w:rFonts w:asciiTheme="majorHAnsi" w:hAnsiTheme="majorHAnsi"/>
          <w:sz w:val="24"/>
          <w:szCs w:val="24"/>
          <w:lang w:val="en-GB"/>
        </w:rPr>
        <w:t>·</w:t>
      </w:r>
      <w:r w:rsidRPr="00B32DBF">
        <w:rPr>
          <w:rFonts w:asciiTheme="majorHAnsi" w:hAnsiTheme="majorHAnsi"/>
          <w:sz w:val="24"/>
          <w:szCs w:val="24"/>
          <w:lang w:val="fr-FR"/>
        </w:rPr>
        <w:t xml:space="preserve">           </w:t>
      </w:r>
      <w:r w:rsidRPr="00B32DBF">
        <w:rPr>
          <w:rStyle w:val="Strong"/>
          <w:rFonts w:asciiTheme="majorHAnsi" w:hAnsiTheme="majorHAnsi"/>
          <w:sz w:val="24"/>
          <w:szCs w:val="24"/>
          <w:lang w:val="fr-FR"/>
        </w:rPr>
        <w:t xml:space="preserve">Le concept GR HV SPORTS associe les sensations d’une voiture sportive au respect de l’environnement de </w:t>
      </w:r>
      <w:proofErr w:type="gramStart"/>
      <w:r w:rsidRPr="00B32DBF">
        <w:rPr>
          <w:rStyle w:val="Strong"/>
          <w:rFonts w:asciiTheme="majorHAnsi" w:hAnsiTheme="majorHAnsi"/>
          <w:sz w:val="24"/>
          <w:szCs w:val="24"/>
          <w:lang w:val="fr-FR"/>
        </w:rPr>
        <w:t>sa</w:t>
      </w:r>
      <w:proofErr w:type="gramEnd"/>
      <w:r w:rsidRPr="00B32DBF">
        <w:rPr>
          <w:rStyle w:val="Strong"/>
          <w:rFonts w:asciiTheme="majorHAnsi" w:hAnsiTheme="majorHAnsi"/>
          <w:sz w:val="24"/>
          <w:szCs w:val="24"/>
          <w:lang w:val="fr-FR"/>
        </w:rPr>
        <w:t xml:space="preserve"> motorisation hybride.</w:t>
      </w:r>
    </w:p>
    <w:p w:rsidR="00B32DBF" w:rsidRPr="00B32DBF" w:rsidRDefault="00B32DBF" w:rsidP="00B32DBF">
      <w:pPr>
        <w:pStyle w:val="ListParagraph"/>
        <w:ind w:left="426" w:hanging="426"/>
        <w:jc w:val="both"/>
        <w:rPr>
          <w:rFonts w:asciiTheme="majorHAnsi" w:hAnsiTheme="majorHAnsi"/>
          <w:sz w:val="24"/>
          <w:szCs w:val="24"/>
          <w:lang w:val="fr-FR"/>
        </w:rPr>
      </w:pPr>
      <w:r w:rsidRPr="00B32DBF">
        <w:rPr>
          <w:rFonts w:asciiTheme="majorHAnsi" w:hAnsiTheme="majorHAnsi"/>
          <w:sz w:val="24"/>
          <w:szCs w:val="24"/>
          <w:lang w:val="en-GB"/>
        </w:rPr>
        <w:t>·</w:t>
      </w:r>
      <w:r w:rsidRPr="00B32DBF">
        <w:rPr>
          <w:rFonts w:asciiTheme="majorHAnsi" w:hAnsiTheme="majorHAnsi"/>
          <w:sz w:val="24"/>
          <w:szCs w:val="24"/>
          <w:lang w:val="fr-FR"/>
        </w:rPr>
        <w:t xml:space="preserve">           </w:t>
      </w:r>
      <w:r w:rsidRPr="00B32DBF">
        <w:rPr>
          <w:rStyle w:val="Strong"/>
          <w:rFonts w:asciiTheme="majorHAnsi" w:hAnsiTheme="majorHAnsi"/>
          <w:sz w:val="24"/>
          <w:szCs w:val="24"/>
          <w:lang w:val="fr-FR"/>
        </w:rPr>
        <w:t xml:space="preserve">Le concept </w:t>
      </w:r>
      <w:proofErr w:type="spellStart"/>
      <w:r w:rsidRPr="00B32DBF">
        <w:rPr>
          <w:rStyle w:val="Strong"/>
          <w:rFonts w:asciiTheme="majorHAnsi" w:hAnsiTheme="majorHAnsi"/>
          <w:sz w:val="24"/>
          <w:szCs w:val="24"/>
          <w:lang w:val="fr-FR"/>
        </w:rPr>
        <w:t>Tj</w:t>
      </w:r>
      <w:proofErr w:type="spellEnd"/>
      <w:r w:rsidRPr="00B32DBF">
        <w:rPr>
          <w:rStyle w:val="Strong"/>
          <w:rFonts w:asciiTheme="majorHAnsi" w:hAnsiTheme="majorHAnsi"/>
          <w:sz w:val="24"/>
          <w:szCs w:val="24"/>
          <w:lang w:val="fr-FR"/>
        </w:rPr>
        <w:t xml:space="preserve"> Cruiser réunit les caractéristiques d’un fourgon utilitaire </w:t>
      </w:r>
      <w:proofErr w:type="gramStart"/>
      <w:r w:rsidRPr="00B32DBF">
        <w:rPr>
          <w:rStyle w:val="Strong"/>
          <w:rFonts w:asciiTheme="majorHAnsi" w:hAnsiTheme="majorHAnsi"/>
          <w:sz w:val="24"/>
          <w:szCs w:val="24"/>
          <w:lang w:val="fr-FR"/>
        </w:rPr>
        <w:t>et</w:t>
      </w:r>
      <w:proofErr w:type="gramEnd"/>
      <w:r w:rsidRPr="00B32DBF">
        <w:rPr>
          <w:rStyle w:val="Strong"/>
          <w:rFonts w:asciiTheme="majorHAnsi" w:hAnsiTheme="majorHAnsi"/>
          <w:sz w:val="24"/>
          <w:szCs w:val="24"/>
          <w:lang w:val="fr-FR"/>
        </w:rPr>
        <w:t xml:space="preserve"> d’un SUV sous la forme d’un </w:t>
      </w:r>
      <w:proofErr w:type="spellStart"/>
      <w:r w:rsidRPr="00B32DBF">
        <w:rPr>
          <w:rStyle w:val="Strong"/>
          <w:rFonts w:asciiTheme="majorHAnsi" w:hAnsiTheme="majorHAnsi"/>
          <w:sz w:val="24"/>
          <w:szCs w:val="24"/>
          <w:lang w:val="fr-FR"/>
        </w:rPr>
        <w:t>crossover</w:t>
      </w:r>
      <w:proofErr w:type="spellEnd"/>
      <w:r w:rsidRPr="00B32DBF">
        <w:rPr>
          <w:rStyle w:val="Strong"/>
          <w:rFonts w:asciiTheme="majorHAnsi" w:hAnsiTheme="majorHAnsi"/>
          <w:sz w:val="24"/>
          <w:szCs w:val="24"/>
          <w:lang w:val="fr-FR"/>
        </w:rPr>
        <w:t xml:space="preserve"> d’un nouveau genre.</w:t>
      </w:r>
    </w:p>
    <w:p w:rsidR="00B32DBF" w:rsidRPr="00B32DBF" w:rsidRDefault="00B32DBF" w:rsidP="00B32DBF">
      <w:pPr>
        <w:pStyle w:val="ListParagraph"/>
        <w:ind w:left="426" w:hanging="426"/>
        <w:jc w:val="both"/>
        <w:rPr>
          <w:rFonts w:asciiTheme="majorHAnsi" w:hAnsiTheme="majorHAnsi"/>
          <w:sz w:val="24"/>
          <w:szCs w:val="24"/>
          <w:lang w:val="fr-FR"/>
        </w:rPr>
      </w:pPr>
      <w:r w:rsidRPr="00B32DBF">
        <w:rPr>
          <w:rFonts w:asciiTheme="majorHAnsi" w:hAnsiTheme="majorHAnsi"/>
          <w:sz w:val="24"/>
          <w:szCs w:val="24"/>
          <w:lang w:val="en-GB"/>
        </w:rPr>
        <w:t>·</w:t>
      </w:r>
      <w:r w:rsidRPr="00B32DBF">
        <w:rPr>
          <w:rFonts w:asciiTheme="majorHAnsi" w:hAnsiTheme="majorHAnsi"/>
          <w:sz w:val="24"/>
          <w:szCs w:val="24"/>
          <w:lang w:val="fr-FR"/>
        </w:rPr>
        <w:t xml:space="preserve">           </w:t>
      </w:r>
      <w:r w:rsidRPr="00B32DBF">
        <w:rPr>
          <w:rStyle w:val="Strong"/>
          <w:rFonts w:asciiTheme="majorHAnsi" w:hAnsiTheme="majorHAnsi"/>
          <w:sz w:val="24"/>
          <w:szCs w:val="24"/>
          <w:lang w:val="fr-FR"/>
        </w:rPr>
        <w:t xml:space="preserve">La Crown </w:t>
      </w:r>
      <w:proofErr w:type="spellStart"/>
      <w:r w:rsidRPr="00B32DBF">
        <w:rPr>
          <w:rStyle w:val="Strong"/>
          <w:rFonts w:asciiTheme="majorHAnsi" w:hAnsiTheme="majorHAnsi"/>
          <w:sz w:val="24"/>
          <w:szCs w:val="24"/>
          <w:lang w:val="fr-FR"/>
        </w:rPr>
        <w:t>Conceptpréfigure</w:t>
      </w:r>
      <w:proofErr w:type="spellEnd"/>
      <w:r w:rsidRPr="00B32DBF">
        <w:rPr>
          <w:rStyle w:val="Strong"/>
          <w:rFonts w:asciiTheme="majorHAnsi" w:hAnsiTheme="majorHAnsi"/>
          <w:sz w:val="24"/>
          <w:szCs w:val="24"/>
          <w:lang w:val="fr-FR"/>
        </w:rPr>
        <w:t xml:space="preserve"> l’avenir de la grande berline Toyota.</w:t>
      </w:r>
    </w:p>
    <w:p w:rsidR="00B32DBF" w:rsidRPr="00B32DBF" w:rsidRDefault="00B32DBF" w:rsidP="00B32DBF">
      <w:pPr>
        <w:pStyle w:val="ListParagraph"/>
        <w:ind w:left="426" w:hanging="426"/>
        <w:jc w:val="both"/>
        <w:rPr>
          <w:rFonts w:asciiTheme="majorHAnsi" w:hAnsiTheme="majorHAnsi"/>
          <w:sz w:val="24"/>
          <w:szCs w:val="24"/>
          <w:lang w:val="fr-FR"/>
        </w:rPr>
      </w:pPr>
      <w:r w:rsidRPr="00B32DBF">
        <w:rPr>
          <w:rFonts w:asciiTheme="majorHAnsi" w:hAnsiTheme="majorHAnsi"/>
          <w:sz w:val="24"/>
          <w:szCs w:val="24"/>
          <w:lang w:val="en-GB"/>
        </w:rPr>
        <w:t>·</w:t>
      </w:r>
      <w:r w:rsidRPr="00B32DBF">
        <w:rPr>
          <w:rFonts w:asciiTheme="majorHAnsi" w:hAnsiTheme="majorHAnsi"/>
          <w:sz w:val="24"/>
          <w:szCs w:val="24"/>
          <w:lang w:val="fr-FR"/>
        </w:rPr>
        <w:t xml:space="preserve">           </w:t>
      </w:r>
      <w:r w:rsidRPr="00B32DBF">
        <w:rPr>
          <w:rStyle w:val="Strong"/>
          <w:rFonts w:asciiTheme="majorHAnsi" w:hAnsiTheme="majorHAnsi"/>
          <w:sz w:val="24"/>
          <w:szCs w:val="24"/>
          <w:lang w:val="fr-FR"/>
        </w:rPr>
        <w:t>La nouvelle Toyota Century perpétue la tradition de la grande limousine de luxe Toyota, désormais équipée d’une motorisation V8 hybride.</w:t>
      </w:r>
    </w:p>
    <w:p w:rsidR="00B32DBF" w:rsidRPr="00B32DBF" w:rsidRDefault="00B32DBF" w:rsidP="00B32DBF">
      <w:pPr>
        <w:pStyle w:val="ListParagraph"/>
        <w:ind w:left="426" w:hanging="426"/>
        <w:jc w:val="both"/>
        <w:rPr>
          <w:rFonts w:asciiTheme="majorHAnsi" w:hAnsiTheme="majorHAnsi"/>
          <w:sz w:val="24"/>
          <w:szCs w:val="24"/>
          <w:lang w:val="fr-FR"/>
        </w:rPr>
      </w:pPr>
      <w:r w:rsidRPr="00B32DBF">
        <w:rPr>
          <w:rFonts w:asciiTheme="majorHAnsi" w:hAnsiTheme="majorHAnsi"/>
          <w:sz w:val="24"/>
          <w:szCs w:val="24"/>
          <w:lang w:val="en-GB"/>
        </w:rPr>
        <w:t>·</w:t>
      </w:r>
      <w:r w:rsidRPr="00B32DBF">
        <w:rPr>
          <w:rFonts w:asciiTheme="majorHAnsi" w:hAnsiTheme="majorHAnsi"/>
          <w:sz w:val="24"/>
          <w:szCs w:val="24"/>
          <w:lang w:val="fr-FR"/>
        </w:rPr>
        <w:t xml:space="preserve">           </w:t>
      </w:r>
      <w:r w:rsidRPr="00B32DBF">
        <w:rPr>
          <w:rStyle w:val="Strong"/>
          <w:rFonts w:asciiTheme="majorHAnsi" w:hAnsiTheme="majorHAnsi"/>
          <w:sz w:val="24"/>
          <w:szCs w:val="24"/>
          <w:lang w:val="fr-FR"/>
        </w:rPr>
        <w:t xml:space="preserve">Le concept Toyota </w:t>
      </w:r>
      <w:proofErr w:type="spellStart"/>
      <w:r w:rsidRPr="00B32DBF">
        <w:rPr>
          <w:rStyle w:val="Strong"/>
          <w:rFonts w:asciiTheme="majorHAnsi" w:hAnsiTheme="majorHAnsi"/>
          <w:sz w:val="24"/>
          <w:szCs w:val="24"/>
          <w:lang w:val="fr-FR"/>
        </w:rPr>
        <w:t>Sora</w:t>
      </w:r>
      <w:proofErr w:type="spellEnd"/>
      <w:r w:rsidRPr="00B32DBF">
        <w:rPr>
          <w:rStyle w:val="Strong"/>
          <w:rFonts w:asciiTheme="majorHAnsi" w:hAnsiTheme="majorHAnsi"/>
          <w:sz w:val="24"/>
          <w:szCs w:val="24"/>
          <w:lang w:val="fr-FR"/>
        </w:rPr>
        <w:t xml:space="preserve"> annonce la commercialisation d’un bus à pile à combustible hydrogène à partir de 2018 </w:t>
      </w:r>
      <w:proofErr w:type="gramStart"/>
      <w:r w:rsidRPr="00B32DBF">
        <w:rPr>
          <w:rStyle w:val="Strong"/>
          <w:rFonts w:asciiTheme="majorHAnsi" w:hAnsiTheme="majorHAnsi"/>
          <w:sz w:val="24"/>
          <w:szCs w:val="24"/>
          <w:lang w:val="fr-FR"/>
        </w:rPr>
        <w:t>et</w:t>
      </w:r>
      <w:proofErr w:type="gramEnd"/>
      <w:r w:rsidRPr="00B32DBF">
        <w:rPr>
          <w:rStyle w:val="Strong"/>
          <w:rFonts w:asciiTheme="majorHAnsi" w:hAnsiTheme="majorHAnsi"/>
          <w:sz w:val="24"/>
          <w:szCs w:val="24"/>
          <w:lang w:val="fr-FR"/>
        </w:rPr>
        <w:t xml:space="preserve"> en vue des Jeux Olympiques de Tokyo de 2020.</w:t>
      </w:r>
    </w:p>
    <w:p w:rsidR="00B32DBF" w:rsidRPr="00B32DBF" w:rsidRDefault="00B32DBF" w:rsidP="00B32DBF">
      <w:pPr>
        <w:jc w:val="both"/>
        <w:rPr>
          <w:lang w:val="fr-FR"/>
        </w:rPr>
      </w:pPr>
      <w:r>
        <w:rPr>
          <w:rFonts w:ascii="Toyota Display" w:hAnsi="Toyota Display"/>
          <w:sz w:val="21"/>
          <w:szCs w:val="21"/>
          <w:lang w:val="fr-FR"/>
        </w:rPr>
        <w:t> </w:t>
      </w:r>
    </w:p>
    <w:p w:rsidR="00B32DBF" w:rsidRPr="00B32DBF" w:rsidRDefault="00B32DBF" w:rsidP="00B32DBF">
      <w:pPr>
        <w:jc w:val="both"/>
        <w:rPr>
          <w:lang w:val="fr-FR"/>
        </w:rPr>
      </w:pPr>
      <w:r>
        <w:rPr>
          <w:rFonts w:ascii="Toyota Display" w:hAnsi="Toyota Display"/>
          <w:sz w:val="21"/>
          <w:szCs w:val="21"/>
          <w:lang w:val="fr-FR"/>
        </w:rPr>
        <w:t> </w:t>
      </w:r>
    </w:p>
    <w:p w:rsidR="00B32DBF" w:rsidRPr="00B32DBF" w:rsidRDefault="00B32DBF" w:rsidP="00B32DBF">
      <w:pPr>
        <w:pStyle w:val="ListParagraph"/>
        <w:spacing w:after="120"/>
        <w:ind w:left="0"/>
        <w:rPr>
          <w:lang w:val="fr-FR"/>
        </w:rPr>
      </w:pPr>
      <w:r>
        <w:rPr>
          <w:rStyle w:val="Strong"/>
          <w:rFonts w:ascii="Toyota Display" w:hAnsi="Toyota Display"/>
          <w:sz w:val="21"/>
          <w:szCs w:val="21"/>
          <w:u w:val="single"/>
          <w:lang w:val="fr-FR"/>
        </w:rPr>
        <w:t>Concept Toyota Fine-</w:t>
      </w:r>
      <w:proofErr w:type="spellStart"/>
      <w:r>
        <w:rPr>
          <w:rStyle w:val="Strong"/>
          <w:rFonts w:ascii="Toyota Display" w:hAnsi="Toyota Display"/>
          <w:sz w:val="21"/>
          <w:szCs w:val="21"/>
          <w:u w:val="single"/>
          <w:lang w:val="fr-FR"/>
        </w:rPr>
        <w:t>Comfort</w:t>
      </w:r>
      <w:proofErr w:type="spellEnd"/>
      <w:r>
        <w:rPr>
          <w:rStyle w:val="Strong"/>
          <w:rFonts w:ascii="Toyota Display" w:hAnsi="Toyota Display"/>
          <w:sz w:val="21"/>
          <w:szCs w:val="21"/>
          <w:u w:val="single"/>
          <w:lang w:val="fr-FR"/>
        </w:rPr>
        <w:t xml:space="preserve"> Ride à pile à combustible hydrogène</w:t>
      </w:r>
    </w:p>
    <w:p w:rsidR="00B32DBF" w:rsidRDefault="00B32DBF" w:rsidP="00B32DBF">
      <w:pPr>
        <w:pStyle w:val="ListParagraph"/>
        <w:spacing w:before="120" w:after="120"/>
        <w:ind w:left="0"/>
        <w:jc w:val="both"/>
        <w:rPr>
          <w:lang w:val="en-GB"/>
        </w:rPr>
      </w:pPr>
      <w:r>
        <w:rPr>
          <w:noProof/>
          <w:lang w:val="en-US"/>
        </w:rPr>
        <w:drawing>
          <wp:inline distT="0" distB="0" distL="0" distR="0">
            <wp:extent cx="3665220" cy="1798320"/>
            <wp:effectExtent l="0" t="0" r="0" b="0"/>
            <wp:docPr id="35" name="Picture 35" descr="http://newsroom.toyota.co.jp/pages/news/images/2017/10/18/1330_concep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room.toyota.co.jp/pages/news/images/2017/10/18/1330_concept/001.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65220" cy="1798320"/>
                    </a:xfrm>
                    <a:prstGeom prst="rect">
                      <a:avLst/>
                    </a:prstGeom>
                    <a:noFill/>
                    <a:ln>
                      <a:noFill/>
                    </a:ln>
                  </pic:spPr>
                </pic:pic>
              </a:graphicData>
            </a:graphic>
          </wp:inline>
        </w:drawing>
      </w:r>
      <w:r>
        <w:rPr>
          <w:noProof/>
          <w:lang w:val="en-US"/>
        </w:rPr>
        <w:drawing>
          <wp:inline distT="0" distB="0" distL="0" distR="0">
            <wp:extent cx="2674620" cy="1798320"/>
            <wp:effectExtent l="0" t="0" r="0" b="0"/>
            <wp:docPr id="34" name="Picture 34" descr="http://newsroom.toyota.co.jp/pages/news/images/2017/10/18/1330_concep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room.toyota.co.jp/pages/news/images/2017/10/18/1330_concept/002.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4620" cy="1798320"/>
                    </a:xfrm>
                    <a:prstGeom prst="rect">
                      <a:avLst/>
                    </a:prstGeom>
                    <a:noFill/>
                    <a:ln>
                      <a:noFill/>
                    </a:ln>
                  </pic:spPr>
                </pic:pic>
              </a:graphicData>
            </a:graphic>
          </wp:inline>
        </w:drawing>
      </w:r>
    </w:p>
    <w:p w:rsidR="00B32DBF" w:rsidRPr="00B32DBF" w:rsidRDefault="00B32DBF" w:rsidP="00B32DBF">
      <w:pPr>
        <w:pStyle w:val="ListParagraph"/>
        <w:ind w:left="0"/>
        <w:jc w:val="both"/>
        <w:rPr>
          <w:lang w:val="fr-FR"/>
        </w:rPr>
      </w:pPr>
      <w:r>
        <w:rPr>
          <w:rFonts w:ascii="Toyota Display" w:hAnsi="Toyota Display"/>
          <w:sz w:val="21"/>
          <w:szCs w:val="21"/>
          <w:lang w:val="fr-FR"/>
        </w:rPr>
        <w:t>Le concept Fine-</w:t>
      </w:r>
      <w:proofErr w:type="spellStart"/>
      <w:r>
        <w:rPr>
          <w:rFonts w:ascii="Toyota Display" w:hAnsi="Toyota Display"/>
          <w:sz w:val="21"/>
          <w:szCs w:val="21"/>
          <w:lang w:val="fr-FR"/>
        </w:rPr>
        <w:t>Comfort</w:t>
      </w:r>
      <w:proofErr w:type="spellEnd"/>
      <w:r>
        <w:rPr>
          <w:rFonts w:ascii="Toyota Display" w:hAnsi="Toyota Display"/>
          <w:sz w:val="21"/>
          <w:szCs w:val="21"/>
          <w:lang w:val="fr-FR"/>
        </w:rPr>
        <w:t xml:space="preserve"> Ride préfigure une nouvelle forme de grande de berline haut de gamme dans une société à faibles émissions de carbone avec une utilisation avancée de l'hydrogène et des énergies renouvelables. Son architecture spécifique liée à sa motorisation électrique à pile à combustible lui permet d’offrir un vaste habitacle à six places. Grâce à la forte capacité énergétique de l’hydrogène, son autonomie atteint près de 1 000 km (selon le cycle d'essai JC08) avec un temps de recharge d’environ 3 minutes, sans autre rejet que de l’eau.</w:t>
      </w:r>
    </w:p>
    <w:p w:rsidR="00B32DBF" w:rsidRPr="00B32DBF" w:rsidRDefault="00B32DBF" w:rsidP="00B32DBF">
      <w:pPr>
        <w:jc w:val="both"/>
        <w:rPr>
          <w:lang w:val="fr-FR"/>
        </w:rPr>
      </w:pPr>
      <w:r>
        <w:rPr>
          <w:rFonts w:ascii="Toyota Display" w:hAnsi="Toyota Display"/>
          <w:sz w:val="21"/>
          <w:szCs w:val="21"/>
          <w:lang w:val="fr-FR"/>
        </w:rPr>
        <w:t> </w:t>
      </w:r>
    </w:p>
    <w:tbl>
      <w:tblPr>
        <w:tblW w:w="8568" w:type="dxa"/>
        <w:tblCellMar>
          <w:left w:w="0" w:type="dxa"/>
          <w:right w:w="0" w:type="dxa"/>
        </w:tblCellMar>
        <w:tblLook w:val="04A0" w:firstRow="1" w:lastRow="0" w:firstColumn="1" w:lastColumn="0" w:noHBand="0" w:noVBand="1"/>
      </w:tblPr>
      <w:tblGrid>
        <w:gridCol w:w="2128"/>
        <w:gridCol w:w="5053"/>
        <w:gridCol w:w="285"/>
        <w:gridCol w:w="817"/>
        <w:gridCol w:w="285"/>
      </w:tblGrid>
      <w:tr w:rsidR="00B32DBF" w:rsidTr="00B32DBF">
        <w:trPr>
          <w:trHeight w:val="340"/>
        </w:trPr>
        <w:tc>
          <w:tcPr>
            <w:tcW w:w="2180" w:type="dxa"/>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Nom</w:t>
            </w:r>
          </w:p>
        </w:tc>
        <w:tc>
          <w:tcPr>
            <w:tcW w:w="5391" w:type="dxa"/>
            <w:gridSpan w:val="2"/>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Pr="00B32DBF" w:rsidRDefault="00B32DBF">
            <w:pPr>
              <w:snapToGrid w:val="0"/>
              <w:jc w:val="center"/>
              <w:rPr>
                <w:rFonts w:eastAsia="Calibri"/>
                <w:sz w:val="24"/>
                <w:szCs w:val="24"/>
                <w:lang w:val="fr-FR" w:eastAsia="ja-JP"/>
              </w:rPr>
            </w:pPr>
            <w:r>
              <w:rPr>
                <w:rFonts w:ascii="Toyota Display" w:hAnsi="Toyota Display"/>
                <w:sz w:val="21"/>
                <w:szCs w:val="21"/>
                <w:lang w:val="fr-FR"/>
              </w:rPr>
              <w:t>Longueur / Largeur / Hauteur / Empattement (mm)</w:t>
            </w:r>
          </w:p>
        </w:tc>
        <w:tc>
          <w:tcPr>
            <w:tcW w:w="997" w:type="dxa"/>
            <w:gridSpan w:val="2"/>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Places</w:t>
            </w:r>
          </w:p>
        </w:tc>
      </w:tr>
      <w:tr w:rsidR="00B32DBF" w:rsidTr="00B32DBF">
        <w:trPr>
          <w:trHeight w:val="340"/>
        </w:trPr>
        <w:tc>
          <w:tcPr>
            <w:tcW w:w="2180" w:type="dxa"/>
            <w:tcBorders>
              <w:top w:val="nil"/>
              <w:left w:val="single" w:sz="8" w:space="0" w:color="A6A6A6"/>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Fine-</w:t>
            </w:r>
            <w:proofErr w:type="spellStart"/>
            <w:r>
              <w:rPr>
                <w:rFonts w:ascii="Toyota Display" w:hAnsi="Toyota Display"/>
                <w:sz w:val="21"/>
                <w:szCs w:val="21"/>
                <w:lang w:val="fr-FR"/>
              </w:rPr>
              <w:t>Comfort</w:t>
            </w:r>
            <w:proofErr w:type="spellEnd"/>
            <w:r>
              <w:rPr>
                <w:rFonts w:ascii="Toyota Display" w:hAnsi="Toyota Display"/>
                <w:sz w:val="21"/>
                <w:szCs w:val="21"/>
                <w:lang w:val="fr-FR"/>
              </w:rPr>
              <w:t xml:space="preserve"> Ride</w:t>
            </w:r>
          </w:p>
        </w:tc>
        <w:tc>
          <w:tcPr>
            <w:tcW w:w="5226"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4 830 / 1 950 / 1 650 / 3 450</w:t>
            </w:r>
          </w:p>
        </w:tc>
        <w:tc>
          <w:tcPr>
            <w:tcW w:w="997" w:type="dxa"/>
            <w:gridSpan w:val="2"/>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6</w:t>
            </w:r>
          </w:p>
        </w:tc>
        <w:tc>
          <w:tcPr>
            <w:tcW w:w="165" w:type="dxa"/>
            <w:vAlign w:val="center"/>
            <w:hideMark/>
          </w:tcPr>
          <w:p w:rsidR="00B32DBF" w:rsidRDefault="00B32DBF">
            <w:pPr>
              <w:snapToGrid w:val="0"/>
              <w:rPr>
                <w:rFonts w:eastAsia="Calibri"/>
                <w:sz w:val="24"/>
                <w:szCs w:val="24"/>
                <w:lang w:eastAsia="ja-JP"/>
              </w:rPr>
            </w:pPr>
            <w:r>
              <w:t> </w:t>
            </w:r>
          </w:p>
        </w:tc>
      </w:tr>
      <w:tr w:rsidR="00B32DBF" w:rsidTr="00B32DBF">
        <w:tc>
          <w:tcPr>
            <w:tcW w:w="2175" w:type="dxa"/>
            <w:tcMar>
              <w:top w:w="0" w:type="dxa"/>
              <w:left w:w="108" w:type="dxa"/>
              <w:bottom w:w="0" w:type="dxa"/>
              <w:right w:w="108" w:type="dxa"/>
            </w:tcMar>
            <w:vAlign w:val="center"/>
            <w:hideMark/>
          </w:tcPr>
          <w:p w:rsidR="00B32DBF" w:rsidRDefault="00B32DBF">
            <w:pPr>
              <w:rPr>
                <w:rFonts w:eastAsia="Calibri"/>
                <w:sz w:val="24"/>
                <w:szCs w:val="24"/>
                <w:lang w:eastAsia="fr-BE"/>
              </w:rPr>
            </w:pPr>
            <w:r>
              <w:rPr>
                <w:lang w:eastAsia="fr-BE"/>
              </w:rPr>
              <w:t> </w:t>
            </w:r>
          </w:p>
        </w:tc>
        <w:tc>
          <w:tcPr>
            <w:tcW w:w="5220" w:type="dxa"/>
            <w:tcMar>
              <w:top w:w="0" w:type="dxa"/>
              <w:left w:w="108" w:type="dxa"/>
              <w:bottom w:w="0" w:type="dxa"/>
              <w:right w:w="108" w:type="dxa"/>
            </w:tcMar>
            <w:vAlign w:val="center"/>
            <w:hideMark/>
          </w:tcPr>
          <w:p w:rsidR="00B32DBF" w:rsidRDefault="00B32DBF">
            <w:pPr>
              <w:rPr>
                <w:rFonts w:eastAsia="Calibri"/>
                <w:sz w:val="24"/>
                <w:szCs w:val="24"/>
                <w:lang w:eastAsia="fr-BE"/>
              </w:rPr>
            </w:pPr>
            <w:r>
              <w:rPr>
                <w:lang w:eastAsia="fr-BE"/>
              </w:rPr>
              <w:t> </w:t>
            </w:r>
          </w:p>
        </w:tc>
        <w:tc>
          <w:tcPr>
            <w:tcW w:w="165" w:type="dxa"/>
            <w:tcMar>
              <w:top w:w="0" w:type="dxa"/>
              <w:left w:w="108" w:type="dxa"/>
              <w:bottom w:w="0" w:type="dxa"/>
              <w:right w:w="108" w:type="dxa"/>
            </w:tcMar>
            <w:vAlign w:val="center"/>
            <w:hideMark/>
          </w:tcPr>
          <w:p w:rsidR="00B32DBF" w:rsidRDefault="00B32DBF">
            <w:pPr>
              <w:rPr>
                <w:rFonts w:eastAsia="Calibri"/>
                <w:sz w:val="24"/>
                <w:szCs w:val="24"/>
                <w:lang w:eastAsia="fr-BE"/>
              </w:rPr>
            </w:pPr>
            <w:r>
              <w:rPr>
                <w:lang w:eastAsia="fr-BE"/>
              </w:rPr>
              <w:t> </w:t>
            </w:r>
          </w:p>
        </w:tc>
        <w:tc>
          <w:tcPr>
            <w:tcW w:w="825" w:type="dxa"/>
            <w:tcMar>
              <w:top w:w="0" w:type="dxa"/>
              <w:left w:w="108" w:type="dxa"/>
              <w:bottom w:w="0" w:type="dxa"/>
              <w:right w:w="108" w:type="dxa"/>
            </w:tcMar>
            <w:vAlign w:val="center"/>
            <w:hideMark/>
          </w:tcPr>
          <w:p w:rsidR="00B32DBF" w:rsidRDefault="00B32DBF">
            <w:pPr>
              <w:rPr>
                <w:rFonts w:eastAsia="Calibri"/>
                <w:sz w:val="24"/>
                <w:szCs w:val="24"/>
                <w:lang w:eastAsia="fr-BE"/>
              </w:rPr>
            </w:pPr>
            <w:r>
              <w:rPr>
                <w:lang w:eastAsia="fr-BE"/>
              </w:rPr>
              <w:t> </w:t>
            </w:r>
          </w:p>
        </w:tc>
        <w:tc>
          <w:tcPr>
            <w:tcW w:w="165" w:type="dxa"/>
            <w:tcMar>
              <w:top w:w="0" w:type="dxa"/>
              <w:left w:w="108" w:type="dxa"/>
              <w:bottom w:w="0" w:type="dxa"/>
              <w:right w:w="108" w:type="dxa"/>
            </w:tcMar>
            <w:vAlign w:val="center"/>
            <w:hideMark/>
          </w:tcPr>
          <w:p w:rsidR="00B32DBF" w:rsidRDefault="00B32DBF">
            <w:pPr>
              <w:rPr>
                <w:rFonts w:eastAsia="Calibri"/>
                <w:sz w:val="24"/>
                <w:szCs w:val="24"/>
                <w:lang w:eastAsia="fr-BE"/>
              </w:rPr>
            </w:pPr>
            <w:r>
              <w:rPr>
                <w:lang w:eastAsia="fr-BE"/>
              </w:rPr>
              <w:t> </w:t>
            </w:r>
          </w:p>
        </w:tc>
      </w:tr>
    </w:tbl>
    <w:p w:rsidR="00B32DBF" w:rsidRDefault="00B32DBF" w:rsidP="00B32DBF">
      <w:pPr>
        <w:jc w:val="both"/>
        <w:rPr>
          <w:rFonts w:eastAsia="Calibri"/>
          <w:lang w:val="en-GB" w:eastAsia="ja-JP"/>
        </w:rPr>
      </w:pPr>
      <w:r>
        <w:rPr>
          <w:rFonts w:ascii="Toyota Display" w:hAnsi="Toyota Display"/>
          <w:sz w:val="21"/>
          <w:szCs w:val="21"/>
          <w:lang w:val="fr-FR"/>
        </w:rPr>
        <w:t> </w:t>
      </w:r>
    </w:p>
    <w:p w:rsidR="00B32DBF" w:rsidRDefault="00B32DBF" w:rsidP="00B32DBF">
      <w:pPr>
        <w:jc w:val="both"/>
        <w:rPr>
          <w:lang w:val="en-GB"/>
        </w:rPr>
      </w:pPr>
      <w:r>
        <w:rPr>
          <w:rFonts w:ascii="Toyota Display" w:hAnsi="Toyota Display"/>
          <w:sz w:val="21"/>
          <w:szCs w:val="21"/>
          <w:lang w:val="fr-FR"/>
        </w:rPr>
        <w:t> </w:t>
      </w:r>
    </w:p>
    <w:p w:rsidR="00B32DBF" w:rsidRDefault="00B32DBF" w:rsidP="00B32DBF">
      <w:pPr>
        <w:jc w:val="both"/>
        <w:rPr>
          <w:lang w:val="en-GB"/>
        </w:rPr>
      </w:pPr>
      <w:r>
        <w:rPr>
          <w:rFonts w:ascii="Toyota Display" w:hAnsi="Toyota Display"/>
          <w:sz w:val="21"/>
          <w:szCs w:val="21"/>
          <w:lang w:val="fr-FR"/>
        </w:rPr>
        <w:t> </w:t>
      </w:r>
    </w:p>
    <w:p w:rsidR="00B32DBF" w:rsidRPr="00B32DBF" w:rsidRDefault="00B32DBF" w:rsidP="00B32DBF">
      <w:pPr>
        <w:jc w:val="both"/>
        <w:rPr>
          <w:lang w:val="fr-FR"/>
        </w:rPr>
      </w:pPr>
      <w:r>
        <w:rPr>
          <w:rStyle w:val="Strong"/>
          <w:rFonts w:ascii="Toyota Display" w:hAnsi="Toyota Display"/>
          <w:spacing w:val="-6"/>
          <w:u w:val="single"/>
          <w:lang w:val="fr-FR"/>
        </w:rPr>
        <w:t xml:space="preserve">TOYOTA Concept-i, Concept-i RIDE, Concept-i </w:t>
      </w:r>
      <w:proofErr w:type="spellStart"/>
      <w:r>
        <w:rPr>
          <w:rStyle w:val="Strong"/>
          <w:rFonts w:ascii="Toyota Display" w:hAnsi="Toyota Display"/>
          <w:spacing w:val="-6"/>
          <w:u w:val="single"/>
          <w:lang w:val="fr-FR"/>
        </w:rPr>
        <w:t>Walk</w:t>
      </w:r>
      <w:proofErr w:type="spellEnd"/>
      <w:r>
        <w:rPr>
          <w:rStyle w:val="Strong"/>
          <w:rFonts w:ascii="Toyota Display" w:hAnsi="Toyota Display"/>
          <w:spacing w:val="-6"/>
          <w:u w:val="single"/>
          <w:lang w:val="fr-FR"/>
        </w:rPr>
        <w:t> : l’intelligence artificielle au service de la mobilité</w:t>
      </w:r>
    </w:p>
    <w:p w:rsidR="00B32DBF" w:rsidRDefault="00B32DBF" w:rsidP="00B32DBF">
      <w:pPr>
        <w:jc w:val="both"/>
        <w:rPr>
          <w:lang w:val="en-GB"/>
        </w:rPr>
      </w:pPr>
      <w:r>
        <w:rPr>
          <w:noProof/>
          <w:lang w:val="en-US"/>
        </w:rPr>
        <w:lastRenderedPageBreak/>
        <w:drawing>
          <wp:inline distT="0" distB="0" distL="0" distR="0">
            <wp:extent cx="6477000" cy="2324100"/>
            <wp:effectExtent l="0" t="0" r="0" b="0"/>
            <wp:docPr id="33" name="Picture 33" descr="http://newsroom.toyota.co.jp/pages/news/images/2017/10/16/13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room.toyota.co.jp/pages/news/images/2017/10/16/1330/001.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477000" cy="2324100"/>
                    </a:xfrm>
                    <a:prstGeom prst="rect">
                      <a:avLst/>
                    </a:prstGeom>
                    <a:noFill/>
                    <a:ln>
                      <a:noFill/>
                    </a:ln>
                  </pic:spPr>
                </pic:pic>
              </a:graphicData>
            </a:graphic>
          </wp:inline>
        </w:drawing>
      </w:r>
    </w:p>
    <w:p w:rsidR="00B32DBF" w:rsidRPr="00B32DBF" w:rsidRDefault="00B32DBF" w:rsidP="00B32DBF">
      <w:pPr>
        <w:jc w:val="both"/>
        <w:rPr>
          <w:lang w:val="fr-FR"/>
        </w:rPr>
      </w:pPr>
      <w:r>
        <w:rPr>
          <w:rFonts w:ascii="Toyota Display" w:hAnsi="Toyota Display"/>
          <w:sz w:val="21"/>
          <w:szCs w:val="21"/>
          <w:lang w:val="fr-FR"/>
        </w:rPr>
        <w:t>Après le TOYOTA Concept-i à quatre roues dévoilé en début d’année au CES de Las Vegas, la famille des TOYOTA Concept-i s’agrandit pour incarner la vision d'une future société de la mobilité qui exploiterait l'intelligence artificielle pour permettre aux voitures de comprendre leur conducteur et devenir ainsi de véritables partenaires.</w:t>
      </w:r>
    </w:p>
    <w:p w:rsidR="00B32DBF" w:rsidRPr="00B32DBF" w:rsidRDefault="00B32DBF" w:rsidP="00B32DBF">
      <w:pPr>
        <w:jc w:val="both"/>
        <w:rPr>
          <w:lang w:val="fr-FR"/>
        </w:rPr>
      </w:pPr>
      <w:r>
        <w:rPr>
          <w:rFonts w:ascii="Toyota Display" w:hAnsi="Toyota Display"/>
          <w:sz w:val="21"/>
          <w:szCs w:val="21"/>
          <w:lang w:val="fr-FR"/>
        </w:rPr>
        <w:t> </w:t>
      </w:r>
    </w:p>
    <w:p w:rsidR="00B32DBF" w:rsidRPr="00B32DBF" w:rsidRDefault="00B32DBF" w:rsidP="00B32DBF">
      <w:pPr>
        <w:jc w:val="both"/>
        <w:rPr>
          <w:lang w:val="fr-FR"/>
        </w:rPr>
      </w:pPr>
      <w:r>
        <w:rPr>
          <w:rFonts w:ascii="Toyota Display" w:hAnsi="Toyota Display"/>
          <w:sz w:val="21"/>
          <w:szCs w:val="21"/>
          <w:lang w:val="fr-FR"/>
        </w:rPr>
        <w:t> </w:t>
      </w:r>
    </w:p>
    <w:p w:rsidR="00B32DBF" w:rsidRDefault="00B32DBF" w:rsidP="00B32DBF">
      <w:pPr>
        <w:spacing w:after="120"/>
        <w:jc w:val="both"/>
        <w:rPr>
          <w:lang w:val="en-GB"/>
        </w:rPr>
      </w:pPr>
      <w:r>
        <w:rPr>
          <w:rStyle w:val="Strong"/>
          <w:rFonts w:ascii="Toyota Display" w:hAnsi="Toyota Display"/>
          <w:sz w:val="21"/>
          <w:szCs w:val="21"/>
          <w:lang w:val="fr-FR"/>
        </w:rPr>
        <w:t>&lt;</w:t>
      </w:r>
      <w:r>
        <w:rPr>
          <w:rStyle w:val="Strong"/>
          <w:rFonts w:ascii="Toyota Display" w:hAnsi="Toyota Display"/>
          <w:lang w:val="fr-FR"/>
        </w:rPr>
        <w:t>Toyota Concept-i</w:t>
      </w:r>
      <w:r>
        <w:rPr>
          <w:rStyle w:val="Strong"/>
          <w:rFonts w:ascii="Toyota Display" w:hAnsi="Toyota Display"/>
          <w:sz w:val="21"/>
          <w:szCs w:val="21"/>
          <w:lang w:val="fr-FR"/>
        </w:rPr>
        <w:t>&gt;</w:t>
      </w:r>
    </w:p>
    <w:p w:rsidR="00B32DBF" w:rsidRDefault="00B32DBF" w:rsidP="00B32DBF">
      <w:pPr>
        <w:spacing w:after="120"/>
        <w:jc w:val="both"/>
        <w:rPr>
          <w:lang w:val="en-GB"/>
        </w:rPr>
      </w:pPr>
      <w:r>
        <w:rPr>
          <w:noProof/>
          <w:lang w:val="en-US"/>
        </w:rPr>
        <w:drawing>
          <wp:inline distT="0" distB="0" distL="0" distR="0">
            <wp:extent cx="2941320" cy="1981200"/>
            <wp:effectExtent l="0" t="0" r="0" b="0"/>
            <wp:docPr id="32" name="Picture 32" descr="TOYOTA Concept-i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YOTA Concept-i Exterio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41320" cy="1981200"/>
                    </a:xfrm>
                    <a:prstGeom prst="rect">
                      <a:avLst/>
                    </a:prstGeom>
                    <a:noFill/>
                    <a:ln>
                      <a:noFill/>
                    </a:ln>
                  </pic:spPr>
                </pic:pic>
              </a:graphicData>
            </a:graphic>
          </wp:inline>
        </w:drawing>
      </w:r>
      <w:r>
        <w:rPr>
          <w:noProof/>
          <w:lang w:val="en-US"/>
        </w:rPr>
        <w:drawing>
          <wp:inline distT="0" distB="0" distL="0" distR="0">
            <wp:extent cx="3436620" cy="1943100"/>
            <wp:effectExtent l="0" t="0" r="0" b="0"/>
            <wp:docPr id="31" name="Picture 31" descr="cid:image007.png@01D34CAF.82BE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34CAF.82BE174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436620" cy="1943100"/>
                    </a:xfrm>
                    <a:prstGeom prst="rect">
                      <a:avLst/>
                    </a:prstGeom>
                    <a:noFill/>
                    <a:ln>
                      <a:noFill/>
                    </a:ln>
                  </pic:spPr>
                </pic:pic>
              </a:graphicData>
            </a:graphic>
          </wp:inline>
        </w:drawing>
      </w:r>
    </w:p>
    <w:p w:rsidR="00B32DBF" w:rsidRPr="00B32DBF" w:rsidRDefault="00B32DBF" w:rsidP="00B32DBF">
      <w:pPr>
        <w:widowControl/>
        <w:numPr>
          <w:ilvl w:val="0"/>
          <w:numId w:val="3"/>
        </w:numPr>
        <w:snapToGrid w:val="0"/>
        <w:jc w:val="both"/>
        <w:rPr>
          <w:rFonts w:eastAsia="Times New Roman"/>
          <w:lang w:val="fr-FR"/>
        </w:rPr>
      </w:pPr>
      <w:r>
        <w:rPr>
          <w:rFonts w:ascii="Toyota Display" w:eastAsia="Times New Roman" w:hAnsi="Toyota Display"/>
          <w:sz w:val="21"/>
          <w:szCs w:val="21"/>
          <w:lang w:val="fr-FR"/>
        </w:rPr>
        <w:t>Un modèle à quatre roues qui utilise l’intelligence artificielle pour comprendre son conducteur</w:t>
      </w:r>
    </w:p>
    <w:p w:rsidR="00B32DBF" w:rsidRPr="00B32DBF" w:rsidRDefault="00B32DBF" w:rsidP="00B32DBF">
      <w:pPr>
        <w:widowControl/>
        <w:numPr>
          <w:ilvl w:val="0"/>
          <w:numId w:val="3"/>
        </w:numPr>
        <w:snapToGrid w:val="0"/>
        <w:jc w:val="both"/>
        <w:rPr>
          <w:rFonts w:eastAsia="Times New Roman"/>
          <w:lang w:val="fr-FR"/>
        </w:rPr>
      </w:pPr>
      <w:r>
        <w:rPr>
          <w:rFonts w:ascii="Toyota Display" w:eastAsia="Times New Roman" w:hAnsi="Toyota Display"/>
          <w:sz w:val="21"/>
          <w:szCs w:val="21"/>
          <w:lang w:val="fr-FR"/>
        </w:rPr>
        <w:t>Association d’une technologie qui comprend les gens («LEARN») à la technologie de conduite automatisée et d'agent, afin de procurer sécurité et tranquillité d'esprit («PROTECT») et plaisir de conduite («INSPIRE»)</w:t>
      </w:r>
    </w:p>
    <w:p w:rsidR="00B32DBF" w:rsidRPr="00B32DBF" w:rsidRDefault="00B32DBF" w:rsidP="00B32DBF">
      <w:pPr>
        <w:widowControl/>
        <w:numPr>
          <w:ilvl w:val="0"/>
          <w:numId w:val="3"/>
        </w:numPr>
        <w:snapToGrid w:val="0"/>
        <w:jc w:val="both"/>
        <w:rPr>
          <w:rFonts w:eastAsia="Times New Roman"/>
          <w:lang w:val="fr-FR"/>
        </w:rPr>
      </w:pPr>
      <w:r>
        <w:rPr>
          <w:rFonts w:ascii="Toyota Display" w:eastAsia="Times New Roman" w:hAnsi="Toyota Display"/>
          <w:sz w:val="21"/>
          <w:szCs w:val="21"/>
          <w:lang w:val="fr-FR"/>
        </w:rPr>
        <w:t>Habitacle et silhouette futuristes, interface homme-machine avancée et interactions avec l'agent créent une toute nouvelle expérience d’utilisation</w:t>
      </w:r>
    </w:p>
    <w:p w:rsidR="00B32DBF" w:rsidRPr="00B32DBF" w:rsidRDefault="00B32DBF" w:rsidP="00B32DBF">
      <w:pPr>
        <w:widowControl/>
        <w:numPr>
          <w:ilvl w:val="0"/>
          <w:numId w:val="3"/>
        </w:numPr>
        <w:snapToGrid w:val="0"/>
        <w:jc w:val="both"/>
        <w:rPr>
          <w:rFonts w:eastAsia="Times New Roman"/>
          <w:lang w:val="fr-FR"/>
        </w:rPr>
      </w:pPr>
      <w:r>
        <w:rPr>
          <w:rFonts w:ascii="Toyota Display" w:eastAsia="Times New Roman" w:hAnsi="Toyota Display"/>
          <w:sz w:val="21"/>
          <w:szCs w:val="21"/>
          <w:lang w:val="fr-FR"/>
        </w:rPr>
        <w:t>Toyota prévoit des essais routiers avec des voitures équipées de certaines des fonctions des concept-car au Japon vers 2020.</w:t>
      </w:r>
    </w:p>
    <w:p w:rsidR="00B32DBF" w:rsidRPr="00B32DBF" w:rsidRDefault="00B32DBF" w:rsidP="00B32DBF">
      <w:pPr>
        <w:ind w:left="720"/>
        <w:jc w:val="both"/>
        <w:rPr>
          <w:rFonts w:eastAsia="Calibri"/>
          <w:lang w:val="fr-FR"/>
        </w:rPr>
      </w:pPr>
      <w:r>
        <w:rPr>
          <w:rFonts w:ascii="Toyota Display" w:hAnsi="Toyota Display"/>
          <w:sz w:val="21"/>
          <w:szCs w:val="21"/>
          <w:lang w:val="fr-FR"/>
        </w:rPr>
        <w:t> </w:t>
      </w:r>
    </w:p>
    <w:tbl>
      <w:tblPr>
        <w:tblW w:w="0" w:type="auto"/>
        <w:tblCellMar>
          <w:left w:w="0" w:type="dxa"/>
          <w:right w:w="0" w:type="dxa"/>
        </w:tblCellMar>
        <w:tblLook w:val="04A0" w:firstRow="1" w:lastRow="0" w:firstColumn="1" w:lastColumn="0" w:noHBand="0" w:noVBand="1"/>
      </w:tblPr>
      <w:tblGrid>
        <w:gridCol w:w="5087"/>
        <w:gridCol w:w="5087"/>
      </w:tblGrid>
      <w:tr w:rsidR="00B32DBF" w:rsidTr="00B32DBF">
        <w:trPr>
          <w:trHeight w:val="340"/>
        </w:trPr>
        <w:tc>
          <w:tcPr>
            <w:tcW w:w="5087" w:type="dxa"/>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Longueur / Largeur / Hauteur (mm)</w:t>
            </w:r>
          </w:p>
        </w:tc>
        <w:tc>
          <w:tcPr>
            <w:tcW w:w="5087" w:type="dxa"/>
            <w:tcBorders>
              <w:top w:val="single" w:sz="8" w:space="0" w:color="A6A6A6"/>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4 510 / 1 830 / 1 475</w:t>
            </w:r>
          </w:p>
        </w:tc>
      </w:tr>
      <w:tr w:rsidR="00B32DBF" w:rsidTr="00B32DBF">
        <w:trPr>
          <w:trHeight w:val="340"/>
        </w:trPr>
        <w:tc>
          <w:tcPr>
            <w:tcW w:w="5087"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Empattement (mm)</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2 700</w:t>
            </w:r>
          </w:p>
        </w:tc>
      </w:tr>
      <w:tr w:rsidR="00B32DBF" w:rsidTr="00B32DBF">
        <w:trPr>
          <w:trHeight w:val="340"/>
        </w:trPr>
        <w:tc>
          <w:tcPr>
            <w:tcW w:w="5087"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Places</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4</w:t>
            </w:r>
          </w:p>
        </w:tc>
      </w:tr>
      <w:tr w:rsidR="00B32DBF" w:rsidTr="00B32DBF">
        <w:trPr>
          <w:trHeight w:val="340"/>
        </w:trPr>
        <w:tc>
          <w:tcPr>
            <w:tcW w:w="5087"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Motorisation</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Électrique</w:t>
            </w:r>
          </w:p>
        </w:tc>
      </w:tr>
      <w:tr w:rsidR="00B32DBF" w:rsidTr="00B32DBF">
        <w:trPr>
          <w:trHeight w:val="340"/>
        </w:trPr>
        <w:tc>
          <w:tcPr>
            <w:tcW w:w="5087"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Autonomie</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Environ 300 km</w:t>
            </w:r>
          </w:p>
        </w:tc>
      </w:tr>
    </w:tbl>
    <w:p w:rsidR="00B32DBF" w:rsidRDefault="00B32DBF" w:rsidP="00B32DBF">
      <w:pPr>
        <w:jc w:val="both"/>
        <w:rPr>
          <w:rFonts w:eastAsia="Calibri"/>
          <w:lang w:val="en-GB" w:eastAsia="ja-JP"/>
        </w:rPr>
      </w:pPr>
      <w:r>
        <w:rPr>
          <w:rFonts w:ascii="Toyota Display" w:hAnsi="Toyota Display"/>
          <w:sz w:val="21"/>
          <w:szCs w:val="21"/>
          <w:lang w:val="fr-FR"/>
        </w:rPr>
        <w:t> </w:t>
      </w:r>
    </w:p>
    <w:p w:rsidR="00B32DBF" w:rsidRDefault="00B32DBF" w:rsidP="00B32DBF">
      <w:pPr>
        <w:jc w:val="both"/>
        <w:rPr>
          <w:lang w:val="en-GB"/>
        </w:rPr>
      </w:pPr>
      <w:r>
        <w:rPr>
          <w:rFonts w:ascii="Toyota Display" w:hAnsi="Toyota Display"/>
          <w:sz w:val="21"/>
          <w:szCs w:val="21"/>
          <w:lang w:val="fr-FR"/>
        </w:rPr>
        <w:t> </w:t>
      </w:r>
    </w:p>
    <w:p w:rsidR="00B32DBF" w:rsidRDefault="00B32DBF" w:rsidP="00B32DBF">
      <w:pPr>
        <w:jc w:val="both"/>
        <w:rPr>
          <w:lang w:val="en-GB"/>
        </w:rPr>
      </w:pPr>
      <w:r>
        <w:rPr>
          <w:rStyle w:val="Strong"/>
          <w:rFonts w:ascii="Toyota Display" w:hAnsi="Toyota Display"/>
          <w:sz w:val="21"/>
          <w:szCs w:val="21"/>
          <w:lang w:val="fr-FR"/>
        </w:rPr>
        <w:t>&lt;</w:t>
      </w:r>
      <w:r>
        <w:rPr>
          <w:rStyle w:val="Strong"/>
          <w:rFonts w:ascii="Toyota Display" w:hAnsi="Toyota Display"/>
          <w:lang w:val="fr-FR"/>
        </w:rPr>
        <w:t>Toyota Concept-i RIDE</w:t>
      </w:r>
      <w:r>
        <w:rPr>
          <w:rStyle w:val="Strong"/>
          <w:rFonts w:ascii="Toyota Display" w:hAnsi="Toyota Display"/>
          <w:sz w:val="21"/>
          <w:szCs w:val="21"/>
          <w:lang w:val="fr-FR"/>
        </w:rPr>
        <w:t>&gt;</w:t>
      </w:r>
    </w:p>
    <w:p w:rsidR="00B32DBF" w:rsidRDefault="00B32DBF" w:rsidP="00B32DBF">
      <w:pPr>
        <w:jc w:val="both"/>
        <w:rPr>
          <w:lang w:val="en-GB"/>
        </w:rPr>
      </w:pPr>
      <w:r>
        <w:rPr>
          <w:noProof/>
          <w:lang w:val="en-US"/>
        </w:rPr>
        <w:lastRenderedPageBreak/>
        <w:drawing>
          <wp:inline distT="0" distB="0" distL="0" distR="0">
            <wp:extent cx="3200400" cy="2087880"/>
            <wp:effectExtent l="0" t="0" r="0" b="7620"/>
            <wp:docPr id="30" name="Picture 30" descr="TOYOTA Concept-i RIDE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YOTA Concept-i RIDE Exterio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200400" cy="2087880"/>
                    </a:xfrm>
                    <a:prstGeom prst="rect">
                      <a:avLst/>
                    </a:prstGeom>
                    <a:noFill/>
                    <a:ln>
                      <a:noFill/>
                    </a:ln>
                  </pic:spPr>
                </pic:pic>
              </a:graphicData>
            </a:graphic>
          </wp:inline>
        </w:drawing>
      </w:r>
      <w:r>
        <w:rPr>
          <w:noProof/>
          <w:lang w:val="en-US"/>
        </w:rPr>
        <w:drawing>
          <wp:inline distT="0" distB="0" distL="0" distR="0">
            <wp:extent cx="3131820" cy="2087880"/>
            <wp:effectExtent l="0" t="0" r="0" b="7620"/>
            <wp:docPr id="29" name="Picture 29" descr="TOYOTA Concept-i RID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YOTA Concept-i RIDE Interio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131820" cy="2087880"/>
                    </a:xfrm>
                    <a:prstGeom prst="rect">
                      <a:avLst/>
                    </a:prstGeom>
                    <a:noFill/>
                    <a:ln>
                      <a:noFill/>
                    </a:ln>
                  </pic:spPr>
                </pic:pic>
              </a:graphicData>
            </a:graphic>
          </wp:inline>
        </w:drawing>
      </w:r>
    </w:p>
    <w:p w:rsidR="00B32DBF" w:rsidRPr="00B32DBF" w:rsidRDefault="00B32DBF" w:rsidP="00B32DBF">
      <w:pPr>
        <w:widowControl/>
        <w:numPr>
          <w:ilvl w:val="0"/>
          <w:numId w:val="4"/>
        </w:numPr>
        <w:snapToGrid w:val="0"/>
        <w:jc w:val="both"/>
        <w:rPr>
          <w:rFonts w:eastAsia="Times New Roman"/>
          <w:lang w:val="fr-FR"/>
        </w:rPr>
      </w:pPr>
      <w:r>
        <w:rPr>
          <w:rFonts w:ascii="Toyota Display" w:eastAsia="Times New Roman" w:hAnsi="Toyota Display"/>
          <w:spacing w:val="-4"/>
          <w:sz w:val="21"/>
          <w:szCs w:val="21"/>
          <w:lang w:val="fr-FR"/>
        </w:rPr>
        <w:t>Un petit véhicule qui met l’accent sur l’universalité basée sur le concept de « mobilité urbaine conviviale »</w:t>
      </w:r>
    </w:p>
    <w:p w:rsidR="00B32DBF" w:rsidRPr="00B32DBF" w:rsidRDefault="00B32DBF" w:rsidP="00B32DBF">
      <w:pPr>
        <w:widowControl/>
        <w:numPr>
          <w:ilvl w:val="0"/>
          <w:numId w:val="4"/>
        </w:numPr>
        <w:snapToGrid w:val="0"/>
        <w:jc w:val="both"/>
        <w:rPr>
          <w:rFonts w:eastAsia="Times New Roman"/>
          <w:lang w:val="fr-FR"/>
        </w:rPr>
      </w:pPr>
      <w:r>
        <w:rPr>
          <w:rFonts w:ascii="Toyota Display" w:eastAsia="Times New Roman" w:hAnsi="Toyota Display"/>
          <w:sz w:val="21"/>
          <w:szCs w:val="21"/>
          <w:lang w:val="fr-FR"/>
        </w:rPr>
        <w:t>Portes papillons, siège coulissant électrique et manette de commande pour un fonctionnement adapté aux utilisateurs de fauteuils roulants</w:t>
      </w:r>
    </w:p>
    <w:p w:rsidR="00B32DBF" w:rsidRPr="00B32DBF" w:rsidRDefault="00B32DBF" w:rsidP="00B32DBF">
      <w:pPr>
        <w:widowControl/>
        <w:numPr>
          <w:ilvl w:val="0"/>
          <w:numId w:val="4"/>
        </w:numPr>
        <w:snapToGrid w:val="0"/>
        <w:jc w:val="both"/>
        <w:rPr>
          <w:rFonts w:eastAsia="Times New Roman"/>
          <w:lang w:val="fr-FR"/>
        </w:rPr>
      </w:pPr>
      <w:r>
        <w:rPr>
          <w:rFonts w:ascii="Toyota Display" w:eastAsia="Times New Roman" w:hAnsi="Toyota Display"/>
          <w:sz w:val="21"/>
          <w:szCs w:val="21"/>
          <w:lang w:val="fr-FR"/>
        </w:rPr>
        <w:t>Disposition des sièges et fonctions de conduite automatisées conçues pour une conduite en toute sécurité quel que soit l’utilisateur</w:t>
      </w:r>
    </w:p>
    <w:p w:rsidR="00B32DBF" w:rsidRPr="00B32DBF" w:rsidRDefault="00B32DBF" w:rsidP="00B32DBF">
      <w:pPr>
        <w:spacing w:after="120"/>
        <w:ind w:left="714" w:hanging="357"/>
        <w:jc w:val="both"/>
        <w:rPr>
          <w:rFonts w:eastAsia="Calibri"/>
          <w:lang w:val="fr-FR"/>
        </w:rPr>
      </w:pPr>
      <w:r w:rsidRPr="00B32DBF">
        <w:rPr>
          <w:rFonts w:ascii="Toyota Display" w:hAnsi="Toyota Display"/>
          <w:lang w:val="fr-FR"/>
        </w:rPr>
        <w:t>-</w:t>
      </w:r>
      <w:r w:rsidRPr="00B32DBF">
        <w:rPr>
          <w:sz w:val="14"/>
          <w:szCs w:val="14"/>
          <w:lang w:val="fr-FR"/>
        </w:rPr>
        <w:t xml:space="preserve">          </w:t>
      </w:r>
      <w:r>
        <w:rPr>
          <w:rFonts w:ascii="Toyota Display" w:hAnsi="Toyota Display"/>
          <w:sz w:val="21"/>
          <w:szCs w:val="21"/>
          <w:lang w:val="fr-FR"/>
        </w:rPr>
        <w:t>Utilisation envisagée dans le cadre de services d’</w:t>
      </w:r>
      <w:proofErr w:type="spellStart"/>
      <w:r>
        <w:rPr>
          <w:rFonts w:ascii="Toyota Display" w:hAnsi="Toyota Display"/>
          <w:sz w:val="21"/>
          <w:szCs w:val="21"/>
          <w:lang w:val="fr-FR"/>
        </w:rPr>
        <w:t>autopartage</w:t>
      </w:r>
      <w:proofErr w:type="spellEnd"/>
      <w:r>
        <w:rPr>
          <w:rFonts w:ascii="Toyota Display" w:hAnsi="Toyota Display"/>
          <w:sz w:val="21"/>
          <w:szCs w:val="21"/>
          <w:lang w:val="fr-FR"/>
        </w:rPr>
        <w:t xml:space="preserve"> afin de faciliter l’accès à la mobilité universelle</w:t>
      </w:r>
    </w:p>
    <w:tbl>
      <w:tblPr>
        <w:tblW w:w="0" w:type="auto"/>
        <w:tblCellMar>
          <w:left w:w="0" w:type="dxa"/>
          <w:right w:w="0" w:type="dxa"/>
        </w:tblCellMar>
        <w:tblLook w:val="04A0" w:firstRow="1" w:lastRow="0" w:firstColumn="1" w:lastColumn="0" w:noHBand="0" w:noVBand="1"/>
      </w:tblPr>
      <w:tblGrid>
        <w:gridCol w:w="5087"/>
        <w:gridCol w:w="5087"/>
      </w:tblGrid>
      <w:tr w:rsidR="00B32DBF" w:rsidTr="00B32DBF">
        <w:trPr>
          <w:trHeight w:val="340"/>
        </w:trPr>
        <w:tc>
          <w:tcPr>
            <w:tcW w:w="5087" w:type="dxa"/>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Longueur / Largeur / Hauteur (mm)</w:t>
            </w:r>
          </w:p>
        </w:tc>
        <w:tc>
          <w:tcPr>
            <w:tcW w:w="5087" w:type="dxa"/>
            <w:tcBorders>
              <w:top w:val="single" w:sz="8" w:space="0" w:color="A6A6A6"/>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2 500 / 1 300 / 1 500</w:t>
            </w:r>
          </w:p>
        </w:tc>
      </w:tr>
      <w:tr w:rsidR="00B32DBF" w:rsidTr="00B32DBF">
        <w:trPr>
          <w:trHeight w:val="340"/>
        </w:trPr>
        <w:tc>
          <w:tcPr>
            <w:tcW w:w="5087"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Empattement (mm)</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1 800</w:t>
            </w:r>
          </w:p>
        </w:tc>
      </w:tr>
      <w:tr w:rsidR="00B32DBF" w:rsidTr="00B32DBF">
        <w:trPr>
          <w:trHeight w:val="340"/>
        </w:trPr>
        <w:tc>
          <w:tcPr>
            <w:tcW w:w="5087"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Places</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2</w:t>
            </w:r>
          </w:p>
        </w:tc>
      </w:tr>
      <w:tr w:rsidR="00B32DBF" w:rsidTr="00B32DBF">
        <w:trPr>
          <w:trHeight w:val="340"/>
        </w:trPr>
        <w:tc>
          <w:tcPr>
            <w:tcW w:w="5087"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Motorisation</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Électrique</w:t>
            </w:r>
          </w:p>
        </w:tc>
      </w:tr>
      <w:tr w:rsidR="00B32DBF" w:rsidTr="00B32DBF">
        <w:trPr>
          <w:trHeight w:val="340"/>
        </w:trPr>
        <w:tc>
          <w:tcPr>
            <w:tcW w:w="5087"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Autonomie</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100-150 km environ</w:t>
            </w:r>
          </w:p>
        </w:tc>
      </w:tr>
    </w:tbl>
    <w:p w:rsidR="00B32DBF" w:rsidRDefault="00B32DBF" w:rsidP="00B32DBF">
      <w:pPr>
        <w:jc w:val="both"/>
        <w:rPr>
          <w:rFonts w:eastAsia="Calibri"/>
          <w:lang w:val="en-GB" w:eastAsia="ja-JP"/>
        </w:rPr>
      </w:pPr>
      <w:r>
        <w:rPr>
          <w:rFonts w:ascii="Toyota Display" w:hAnsi="Toyota Display"/>
          <w:sz w:val="21"/>
          <w:szCs w:val="21"/>
          <w:lang w:val="fr-FR"/>
        </w:rPr>
        <w:t> </w:t>
      </w:r>
    </w:p>
    <w:p w:rsidR="00B32DBF" w:rsidRDefault="00B32DBF" w:rsidP="00B32DBF">
      <w:pPr>
        <w:jc w:val="both"/>
        <w:rPr>
          <w:lang w:val="en-GB"/>
        </w:rPr>
      </w:pPr>
      <w:r>
        <w:rPr>
          <w:rFonts w:ascii="Toyota Display" w:hAnsi="Toyota Display"/>
          <w:sz w:val="21"/>
          <w:szCs w:val="21"/>
          <w:lang w:val="fr-FR"/>
        </w:rPr>
        <w:t> </w:t>
      </w:r>
    </w:p>
    <w:p w:rsidR="00B32DBF" w:rsidRDefault="00B32DBF" w:rsidP="00B32DBF">
      <w:pPr>
        <w:spacing w:after="120"/>
        <w:jc w:val="both"/>
        <w:rPr>
          <w:lang w:val="en-GB"/>
        </w:rPr>
      </w:pPr>
      <w:r>
        <w:rPr>
          <w:rStyle w:val="Strong"/>
          <w:rFonts w:ascii="Toyota Display" w:hAnsi="Toyota Display"/>
          <w:sz w:val="21"/>
          <w:szCs w:val="21"/>
          <w:lang w:val="fr-FR"/>
        </w:rPr>
        <w:t>&lt;</w:t>
      </w:r>
      <w:r>
        <w:rPr>
          <w:rStyle w:val="Strong"/>
          <w:rFonts w:ascii="Toyota Display" w:hAnsi="Toyota Display"/>
          <w:lang w:val="fr-FR"/>
        </w:rPr>
        <w:t>Toyota Concept-i WALK</w:t>
      </w:r>
      <w:r>
        <w:rPr>
          <w:rStyle w:val="Strong"/>
          <w:rFonts w:ascii="Toyota Display" w:hAnsi="Toyota Display"/>
          <w:sz w:val="21"/>
          <w:szCs w:val="21"/>
          <w:lang w:val="fr-FR"/>
        </w:rPr>
        <w:t>&gt;</w:t>
      </w:r>
    </w:p>
    <w:p w:rsidR="00B32DBF" w:rsidRDefault="00B32DBF" w:rsidP="00B32DBF">
      <w:pPr>
        <w:jc w:val="both"/>
        <w:rPr>
          <w:lang w:val="en-GB"/>
        </w:rPr>
      </w:pPr>
      <w:r>
        <w:rPr>
          <w:rFonts w:ascii="Toyota Display" w:hAnsi="Toyota Display"/>
          <w:noProof/>
          <w:sz w:val="21"/>
          <w:szCs w:val="21"/>
          <w:lang w:val="en-US"/>
        </w:rPr>
        <w:drawing>
          <wp:inline distT="0" distB="0" distL="0" distR="0">
            <wp:extent cx="1325880" cy="1798320"/>
            <wp:effectExtent l="0" t="0" r="7620" b="0"/>
            <wp:docPr id="28" name="Picture 28" descr="TOYOTA Concept-i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YOTA Concept-i WALK"/>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325880" cy="1798320"/>
                    </a:xfrm>
                    <a:prstGeom prst="rect">
                      <a:avLst/>
                    </a:prstGeom>
                    <a:noFill/>
                    <a:ln>
                      <a:noFill/>
                    </a:ln>
                  </pic:spPr>
                </pic:pic>
              </a:graphicData>
            </a:graphic>
          </wp:inline>
        </w:drawing>
      </w:r>
      <w:r>
        <w:rPr>
          <w:rFonts w:ascii="Toyota Display" w:hAnsi="Toyota Display"/>
          <w:noProof/>
          <w:sz w:val="21"/>
          <w:szCs w:val="21"/>
          <w:lang w:val="en-US"/>
        </w:rPr>
        <w:drawing>
          <wp:inline distT="0" distB="0" distL="0" distR="0">
            <wp:extent cx="2407920" cy="1798320"/>
            <wp:effectExtent l="0" t="0" r="0" b="0"/>
            <wp:docPr id="27" name="Picture 27" descr="TOYOTA Concept-i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YOTA Concept-i WAL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07920" cy="1798320"/>
                    </a:xfrm>
                    <a:prstGeom prst="rect">
                      <a:avLst/>
                    </a:prstGeom>
                    <a:noFill/>
                    <a:ln>
                      <a:noFill/>
                    </a:ln>
                  </pic:spPr>
                </pic:pic>
              </a:graphicData>
            </a:graphic>
          </wp:inline>
        </w:drawing>
      </w:r>
    </w:p>
    <w:p w:rsidR="00B32DBF" w:rsidRPr="00B32DBF" w:rsidRDefault="00B32DBF" w:rsidP="00B32DBF">
      <w:pPr>
        <w:widowControl/>
        <w:numPr>
          <w:ilvl w:val="0"/>
          <w:numId w:val="5"/>
        </w:numPr>
        <w:snapToGrid w:val="0"/>
        <w:jc w:val="both"/>
        <w:rPr>
          <w:rFonts w:eastAsia="Times New Roman"/>
          <w:lang w:val="fr-FR"/>
        </w:rPr>
      </w:pPr>
      <w:r>
        <w:rPr>
          <w:rFonts w:ascii="Toyota Display" w:eastAsia="Times New Roman" w:hAnsi="Toyota Display"/>
          <w:sz w:val="21"/>
          <w:szCs w:val="21"/>
          <w:lang w:val="fr-FR"/>
        </w:rPr>
        <w:t>Taille compacte adaptée aux zones piétonnes et fonction de conduite automatisée afin d’accroître la liberté de mouvement en toute sécurité et tranquillité d'esprit</w:t>
      </w:r>
    </w:p>
    <w:p w:rsidR="00B32DBF" w:rsidRPr="00B32DBF" w:rsidRDefault="00B32DBF" w:rsidP="00B32DBF">
      <w:pPr>
        <w:widowControl/>
        <w:numPr>
          <w:ilvl w:val="0"/>
          <w:numId w:val="5"/>
        </w:numPr>
        <w:snapToGrid w:val="0"/>
        <w:jc w:val="both"/>
        <w:rPr>
          <w:rFonts w:eastAsia="Times New Roman"/>
          <w:lang w:val="fr-FR"/>
        </w:rPr>
      </w:pPr>
      <w:r>
        <w:rPr>
          <w:rFonts w:ascii="Toyota Display" w:eastAsia="Times New Roman" w:hAnsi="Toyota Display"/>
          <w:sz w:val="21"/>
          <w:szCs w:val="21"/>
          <w:lang w:val="fr-FR"/>
        </w:rPr>
        <w:t>Trois roues, mécanisme à empattement variable, fonction de direction et plancher bas pour une utilisation facile, sans nécessiter de vêtements ou de chaussures spécifiques</w:t>
      </w:r>
    </w:p>
    <w:p w:rsidR="00B32DBF" w:rsidRPr="00B32DBF" w:rsidRDefault="00B32DBF" w:rsidP="00B32DBF">
      <w:pPr>
        <w:spacing w:after="120"/>
        <w:ind w:left="714" w:hanging="357"/>
        <w:jc w:val="both"/>
        <w:rPr>
          <w:rFonts w:eastAsia="Calibri"/>
          <w:lang w:val="fr-FR"/>
        </w:rPr>
      </w:pPr>
      <w:r w:rsidRPr="00B32DBF">
        <w:rPr>
          <w:rFonts w:ascii="Toyota Display" w:hAnsi="Toyota Display"/>
          <w:lang w:val="fr-FR"/>
        </w:rPr>
        <w:t>-</w:t>
      </w:r>
      <w:r w:rsidRPr="00B32DBF">
        <w:rPr>
          <w:sz w:val="14"/>
          <w:szCs w:val="14"/>
          <w:lang w:val="fr-FR"/>
        </w:rPr>
        <w:t xml:space="preserve">          </w:t>
      </w:r>
      <w:r>
        <w:rPr>
          <w:rFonts w:ascii="Toyota Display" w:hAnsi="Toyota Display"/>
          <w:sz w:val="21"/>
          <w:szCs w:val="21"/>
          <w:lang w:val="fr-FR"/>
        </w:rPr>
        <w:t>Utilisation envisagée dans le cadre de services d’</w:t>
      </w:r>
      <w:proofErr w:type="spellStart"/>
      <w:r>
        <w:rPr>
          <w:rFonts w:ascii="Toyota Display" w:hAnsi="Toyota Display"/>
          <w:sz w:val="21"/>
          <w:szCs w:val="21"/>
          <w:lang w:val="fr-FR"/>
        </w:rPr>
        <w:t>autopartage</w:t>
      </w:r>
      <w:proofErr w:type="spellEnd"/>
      <w:r>
        <w:rPr>
          <w:rFonts w:ascii="Toyota Display" w:hAnsi="Toyota Display"/>
          <w:sz w:val="21"/>
          <w:szCs w:val="21"/>
          <w:lang w:val="fr-FR"/>
        </w:rPr>
        <w:t xml:space="preserve"> et de visite de sites touristiques</w:t>
      </w:r>
    </w:p>
    <w:tbl>
      <w:tblPr>
        <w:tblW w:w="0" w:type="auto"/>
        <w:tblCellMar>
          <w:left w:w="0" w:type="dxa"/>
          <w:right w:w="0" w:type="dxa"/>
        </w:tblCellMar>
        <w:tblLook w:val="04A0" w:firstRow="1" w:lastRow="0" w:firstColumn="1" w:lastColumn="0" w:noHBand="0" w:noVBand="1"/>
      </w:tblPr>
      <w:tblGrid>
        <w:gridCol w:w="5102"/>
        <w:gridCol w:w="5087"/>
      </w:tblGrid>
      <w:tr w:rsidR="00B32DBF" w:rsidTr="00B32DBF">
        <w:trPr>
          <w:trHeight w:val="340"/>
        </w:trPr>
        <w:tc>
          <w:tcPr>
            <w:tcW w:w="5102" w:type="dxa"/>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Pr="00B32DBF" w:rsidRDefault="00B32DBF">
            <w:pPr>
              <w:snapToGrid w:val="0"/>
              <w:rPr>
                <w:rFonts w:eastAsia="Calibri"/>
                <w:sz w:val="24"/>
                <w:szCs w:val="24"/>
                <w:lang w:val="fr-FR" w:eastAsia="ja-JP"/>
              </w:rPr>
            </w:pPr>
            <w:r>
              <w:rPr>
                <w:rFonts w:ascii="Toyota Display" w:hAnsi="Toyota Display"/>
                <w:sz w:val="21"/>
                <w:szCs w:val="21"/>
                <w:lang w:val="fr-FR"/>
              </w:rPr>
              <w:t>Longueur / Largeur / Hauteur / Plancher (mm)</w:t>
            </w:r>
          </w:p>
        </w:tc>
        <w:tc>
          <w:tcPr>
            <w:tcW w:w="5087" w:type="dxa"/>
            <w:tcBorders>
              <w:top w:val="single" w:sz="8" w:space="0" w:color="A6A6A6"/>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500-700 / 400 / 1 130 / 140</w:t>
            </w:r>
          </w:p>
        </w:tc>
      </w:tr>
      <w:tr w:rsidR="00B32DBF" w:rsidRPr="00B32DBF" w:rsidTr="00B32DBF">
        <w:trPr>
          <w:trHeight w:val="340"/>
        </w:trPr>
        <w:tc>
          <w:tcPr>
            <w:tcW w:w="5102"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Rayon de braquage (mm)</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Pr="00B32DBF" w:rsidRDefault="00B32DBF">
            <w:pPr>
              <w:snapToGrid w:val="0"/>
              <w:jc w:val="center"/>
              <w:rPr>
                <w:rFonts w:eastAsia="Calibri"/>
                <w:sz w:val="24"/>
                <w:szCs w:val="24"/>
                <w:lang w:val="fr-FR" w:eastAsia="ja-JP"/>
              </w:rPr>
            </w:pPr>
            <w:r>
              <w:rPr>
                <w:rFonts w:ascii="Toyota Display" w:hAnsi="Toyota Display"/>
                <w:sz w:val="21"/>
                <w:szCs w:val="21"/>
                <w:lang w:val="fr-FR"/>
              </w:rPr>
              <w:t>Inférieur à la longueur totale</w:t>
            </w:r>
          </w:p>
        </w:tc>
      </w:tr>
      <w:tr w:rsidR="00B32DBF" w:rsidTr="00B32DBF">
        <w:trPr>
          <w:trHeight w:val="340"/>
        </w:trPr>
        <w:tc>
          <w:tcPr>
            <w:tcW w:w="5102"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Motorisation</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Électrique</w:t>
            </w:r>
          </w:p>
        </w:tc>
      </w:tr>
      <w:tr w:rsidR="00B32DBF" w:rsidTr="00B32DBF">
        <w:trPr>
          <w:trHeight w:val="340"/>
        </w:trPr>
        <w:tc>
          <w:tcPr>
            <w:tcW w:w="5102"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Autonomie</w:t>
            </w:r>
          </w:p>
        </w:tc>
        <w:tc>
          <w:tcPr>
            <w:tcW w:w="508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10-20 km environ</w:t>
            </w:r>
          </w:p>
        </w:tc>
      </w:tr>
    </w:tbl>
    <w:p w:rsidR="00B32DBF" w:rsidRDefault="00B32DBF" w:rsidP="00B32DBF">
      <w:pPr>
        <w:rPr>
          <w:rFonts w:eastAsia="Calibri"/>
          <w:lang w:val="en-GB" w:eastAsia="ja-JP"/>
        </w:rPr>
      </w:pPr>
      <w:r>
        <w:rPr>
          <w:rStyle w:val="Strong"/>
          <w:rFonts w:ascii="Toyota Display" w:hAnsi="Toyota Display"/>
          <w:sz w:val="21"/>
          <w:szCs w:val="21"/>
          <w:lang w:val="fr-FR"/>
        </w:rPr>
        <w:t> </w:t>
      </w:r>
    </w:p>
    <w:p w:rsidR="00B32DBF" w:rsidRDefault="00B32DBF" w:rsidP="00B32DBF">
      <w:pPr>
        <w:rPr>
          <w:lang w:val="en-GB"/>
        </w:rPr>
      </w:pPr>
      <w:r>
        <w:rPr>
          <w:rStyle w:val="Strong"/>
          <w:rFonts w:ascii="Toyota Display" w:hAnsi="Toyota Display"/>
          <w:sz w:val="21"/>
          <w:szCs w:val="21"/>
          <w:lang w:val="fr-FR"/>
        </w:rPr>
        <w:t> </w:t>
      </w:r>
    </w:p>
    <w:p w:rsidR="00B32DBF" w:rsidRDefault="00B32DBF" w:rsidP="00B32DBF">
      <w:pPr>
        <w:rPr>
          <w:lang w:val="en-GB"/>
        </w:rPr>
      </w:pPr>
      <w:r>
        <w:rPr>
          <w:rStyle w:val="Strong"/>
          <w:rFonts w:ascii="Toyota Display" w:hAnsi="Toyota Display"/>
          <w:sz w:val="21"/>
          <w:szCs w:val="21"/>
          <w:lang w:val="fr-FR"/>
        </w:rPr>
        <w:t> </w:t>
      </w:r>
    </w:p>
    <w:p w:rsidR="00B32DBF" w:rsidRPr="00B32DBF" w:rsidRDefault="00B32DBF" w:rsidP="00B32DBF">
      <w:pPr>
        <w:rPr>
          <w:lang w:val="fr-FR"/>
        </w:rPr>
      </w:pPr>
      <w:r>
        <w:rPr>
          <w:rStyle w:val="Strong"/>
          <w:rFonts w:ascii="Toyota Display" w:hAnsi="Toyota Display"/>
          <w:sz w:val="21"/>
          <w:szCs w:val="21"/>
          <w:u w:val="single"/>
          <w:lang w:val="fr-FR"/>
        </w:rPr>
        <w:t>Concept GR HV SPORTS : les sensations d’une véritable sportive à  motorisation hybride</w:t>
      </w:r>
    </w:p>
    <w:p w:rsidR="00B32DBF" w:rsidRDefault="00B32DBF" w:rsidP="00B32DBF">
      <w:pPr>
        <w:pStyle w:val="ListParagraph"/>
        <w:ind w:left="0"/>
        <w:jc w:val="both"/>
        <w:rPr>
          <w:lang w:val="en-GB"/>
        </w:rPr>
      </w:pPr>
      <w:r>
        <w:rPr>
          <w:noProof/>
          <w:lang w:val="en-US"/>
        </w:rPr>
        <w:lastRenderedPageBreak/>
        <w:drawing>
          <wp:inline distT="0" distB="0" distL="0" distR="0">
            <wp:extent cx="2179320" cy="975360"/>
            <wp:effectExtent l="0" t="0" r="0" b="0"/>
            <wp:docPr id="26" name="Picture 26" descr="cid:image012.png@01D34CAF.82BE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2.png@01D34CAF.82BE174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179320" cy="975360"/>
                    </a:xfrm>
                    <a:prstGeom prst="rect">
                      <a:avLst/>
                    </a:prstGeom>
                    <a:noFill/>
                    <a:ln>
                      <a:noFill/>
                    </a:ln>
                  </pic:spPr>
                </pic:pic>
              </a:graphicData>
            </a:graphic>
          </wp:inline>
        </w:drawing>
      </w:r>
      <w:r>
        <w:rPr>
          <w:noProof/>
          <w:lang w:val="en-US"/>
        </w:rPr>
        <w:drawing>
          <wp:inline distT="0" distB="0" distL="0" distR="0">
            <wp:extent cx="1447800" cy="1089660"/>
            <wp:effectExtent l="0" t="0" r="0" b="0"/>
            <wp:docPr id="25" name="Picture 25" descr="20171006_01_07_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71006_01_07_2_s"/>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447800" cy="1089660"/>
                    </a:xfrm>
                    <a:prstGeom prst="rect">
                      <a:avLst/>
                    </a:prstGeom>
                    <a:noFill/>
                    <a:ln>
                      <a:noFill/>
                    </a:ln>
                  </pic:spPr>
                </pic:pic>
              </a:graphicData>
            </a:graphic>
          </wp:inline>
        </w:drawing>
      </w:r>
      <w:r>
        <w:rPr>
          <w:noProof/>
          <w:lang w:val="en-US"/>
        </w:rPr>
        <w:drawing>
          <wp:inline distT="0" distB="0" distL="0" distR="0">
            <wp:extent cx="2804160" cy="1143000"/>
            <wp:effectExtent l="0" t="0" r="0" b="0"/>
            <wp:docPr id="24" name="Picture 24" descr="20171006_01_03_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71006_01_03_2_s"/>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04160" cy="1143000"/>
                    </a:xfrm>
                    <a:prstGeom prst="rect">
                      <a:avLst/>
                    </a:prstGeom>
                    <a:noFill/>
                    <a:ln>
                      <a:noFill/>
                    </a:ln>
                  </pic:spPr>
                </pic:pic>
              </a:graphicData>
            </a:graphic>
          </wp:inline>
        </w:drawing>
      </w:r>
    </w:p>
    <w:p w:rsidR="00B32DBF" w:rsidRPr="00B32DBF" w:rsidRDefault="00B32DBF" w:rsidP="00B32DBF">
      <w:pPr>
        <w:jc w:val="both"/>
        <w:rPr>
          <w:lang w:val="fr-FR"/>
        </w:rPr>
      </w:pPr>
      <w:r>
        <w:rPr>
          <w:rFonts w:ascii="Toyota Display" w:hAnsi="Toyota Display"/>
          <w:sz w:val="21"/>
          <w:szCs w:val="21"/>
          <w:lang w:val="fr-FR"/>
        </w:rPr>
        <w:t> </w:t>
      </w:r>
    </w:p>
    <w:p w:rsidR="00B32DBF" w:rsidRPr="00B32DBF" w:rsidRDefault="00B32DBF" w:rsidP="00B32DBF">
      <w:pPr>
        <w:jc w:val="both"/>
        <w:rPr>
          <w:lang w:val="fr-FR"/>
        </w:rPr>
      </w:pPr>
      <w:r>
        <w:rPr>
          <w:rFonts w:ascii="Toyota Display" w:hAnsi="Toyota Display"/>
          <w:sz w:val="21"/>
          <w:szCs w:val="21"/>
          <w:lang w:val="fr-FR"/>
        </w:rPr>
        <w:t>Le concept GR HV SPORTS associe les sensations et les émotions d'une véritable voiture de sport au respect de l’environnement de sa motorisation hybride inspirée de celle de la TS050 Hybrid du Championnat du Monde d’Endurance.</w:t>
      </w:r>
    </w:p>
    <w:p w:rsidR="00B32DBF" w:rsidRPr="00B32DBF" w:rsidRDefault="00B32DBF" w:rsidP="00B32DBF">
      <w:pPr>
        <w:jc w:val="both"/>
        <w:rPr>
          <w:lang w:val="fr-FR"/>
        </w:rPr>
      </w:pPr>
      <w:r>
        <w:rPr>
          <w:rFonts w:ascii="Toyota Display" w:hAnsi="Toyota Display"/>
          <w:sz w:val="21"/>
          <w:szCs w:val="21"/>
          <w:lang w:val="fr-FR"/>
        </w:rPr>
        <w:t> </w:t>
      </w:r>
    </w:p>
    <w:p w:rsidR="00B32DBF" w:rsidRPr="00B32DBF" w:rsidRDefault="00B32DBF" w:rsidP="00B32DBF">
      <w:pPr>
        <w:widowControl/>
        <w:numPr>
          <w:ilvl w:val="0"/>
          <w:numId w:val="6"/>
        </w:numPr>
        <w:snapToGrid w:val="0"/>
        <w:jc w:val="both"/>
        <w:rPr>
          <w:rFonts w:eastAsia="Times New Roman"/>
          <w:lang w:val="fr-FR"/>
        </w:rPr>
      </w:pPr>
      <w:r>
        <w:rPr>
          <w:rFonts w:ascii="Toyota Display" w:eastAsia="Times New Roman" w:hAnsi="Toyota Display"/>
          <w:sz w:val="21"/>
          <w:szCs w:val="21"/>
          <w:lang w:val="fr-FR"/>
        </w:rPr>
        <w:t>Design évoquant la TS050 Hybrid de TOYOTA GAZOO Racing engagée en Championnat du Monde d'Endurance (WEC)</w:t>
      </w:r>
    </w:p>
    <w:p w:rsidR="00B32DBF" w:rsidRPr="00B32DBF" w:rsidRDefault="00B32DBF" w:rsidP="00B32DBF">
      <w:pPr>
        <w:widowControl/>
        <w:numPr>
          <w:ilvl w:val="0"/>
          <w:numId w:val="6"/>
        </w:numPr>
        <w:snapToGrid w:val="0"/>
        <w:jc w:val="both"/>
        <w:rPr>
          <w:rFonts w:eastAsia="Times New Roman"/>
          <w:lang w:val="fr-FR"/>
        </w:rPr>
      </w:pPr>
      <w:r>
        <w:rPr>
          <w:rFonts w:ascii="Toyota Display" w:eastAsia="Times New Roman" w:hAnsi="Toyota Display"/>
          <w:sz w:val="21"/>
          <w:szCs w:val="21"/>
          <w:lang w:val="fr-FR"/>
        </w:rPr>
        <w:t xml:space="preserve">Toit </w:t>
      </w:r>
      <w:proofErr w:type="spellStart"/>
      <w:r>
        <w:rPr>
          <w:rFonts w:ascii="Toyota Display" w:eastAsia="Times New Roman" w:hAnsi="Toyota Display"/>
          <w:sz w:val="21"/>
          <w:szCs w:val="21"/>
          <w:lang w:val="fr-FR"/>
        </w:rPr>
        <w:t>targa</w:t>
      </w:r>
      <w:proofErr w:type="spellEnd"/>
      <w:r>
        <w:rPr>
          <w:rFonts w:ascii="Toyota Display" w:eastAsia="Times New Roman" w:hAnsi="Toyota Display"/>
          <w:sz w:val="21"/>
          <w:szCs w:val="21"/>
          <w:lang w:val="fr-FR"/>
        </w:rPr>
        <w:t xml:space="preserve"> comme les légendaires voitures de sport convertibles de Toyota, la Toyota Sports 800 (</w:t>
      </w:r>
      <w:proofErr w:type="spellStart"/>
      <w:r>
        <w:rPr>
          <w:rFonts w:ascii="Toyota Display" w:eastAsia="Times New Roman" w:hAnsi="Toyota Display"/>
          <w:sz w:val="21"/>
          <w:szCs w:val="21"/>
          <w:lang w:val="fr-FR"/>
        </w:rPr>
        <w:t>Yotahachi</w:t>
      </w:r>
      <w:proofErr w:type="spellEnd"/>
      <w:r>
        <w:rPr>
          <w:rFonts w:ascii="Toyota Display" w:eastAsia="Times New Roman" w:hAnsi="Toyota Display"/>
          <w:sz w:val="21"/>
          <w:szCs w:val="21"/>
          <w:lang w:val="fr-FR"/>
        </w:rPr>
        <w:t>) et la Supra</w:t>
      </w:r>
    </w:p>
    <w:p w:rsidR="00B32DBF" w:rsidRPr="00B32DBF" w:rsidRDefault="00B32DBF" w:rsidP="00B32DBF">
      <w:pPr>
        <w:widowControl/>
        <w:numPr>
          <w:ilvl w:val="0"/>
          <w:numId w:val="6"/>
        </w:numPr>
        <w:snapToGrid w:val="0"/>
        <w:jc w:val="both"/>
        <w:rPr>
          <w:rFonts w:eastAsia="Times New Roman"/>
          <w:lang w:val="fr-FR"/>
        </w:rPr>
      </w:pPr>
      <w:r>
        <w:rPr>
          <w:rFonts w:ascii="Toyota Display" w:eastAsia="Times New Roman" w:hAnsi="Toyota Display"/>
          <w:sz w:val="21"/>
          <w:szCs w:val="21"/>
          <w:lang w:val="fr-FR"/>
        </w:rPr>
        <w:t>Motorisation hybride THS-R (Toyota Hybrid System – Racing) bénéficiant de la technologie hybride mise au point pour la TS050 Hybrid</w:t>
      </w:r>
    </w:p>
    <w:p w:rsidR="00B32DBF" w:rsidRPr="00B32DBF" w:rsidRDefault="00B32DBF" w:rsidP="00B32DBF">
      <w:pPr>
        <w:rPr>
          <w:rFonts w:eastAsia="Calibri"/>
          <w:lang w:val="fr-FR"/>
        </w:rPr>
      </w:pPr>
      <w:r>
        <w:rPr>
          <w:rFonts w:ascii="Toyota Display" w:hAnsi="Toyota Display"/>
          <w:sz w:val="21"/>
          <w:szCs w:val="21"/>
          <w:lang w:val="fr-FR"/>
        </w:rPr>
        <w:t> </w:t>
      </w:r>
    </w:p>
    <w:tbl>
      <w:tblPr>
        <w:tblW w:w="10374" w:type="dxa"/>
        <w:tblCellMar>
          <w:left w:w="0" w:type="dxa"/>
          <w:right w:w="0" w:type="dxa"/>
        </w:tblCellMar>
        <w:tblLook w:val="04A0" w:firstRow="1" w:lastRow="0" w:firstColumn="1" w:lastColumn="0" w:noHBand="0" w:noVBand="1"/>
      </w:tblPr>
      <w:tblGrid>
        <w:gridCol w:w="2706"/>
        <w:gridCol w:w="3831"/>
        <w:gridCol w:w="2826"/>
        <w:gridCol w:w="1011"/>
      </w:tblGrid>
      <w:tr w:rsidR="00B32DBF" w:rsidTr="00B32DBF">
        <w:trPr>
          <w:trHeight w:val="340"/>
        </w:trPr>
        <w:tc>
          <w:tcPr>
            <w:tcW w:w="2706" w:type="dxa"/>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 xml:space="preserve">Nom </w:t>
            </w:r>
          </w:p>
        </w:tc>
        <w:tc>
          <w:tcPr>
            <w:tcW w:w="3831"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Longueur / Largeur / Hauteur (mm)</w:t>
            </w:r>
          </w:p>
        </w:tc>
        <w:tc>
          <w:tcPr>
            <w:tcW w:w="2826"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 xml:space="preserve">Configuration </w:t>
            </w:r>
          </w:p>
        </w:tc>
        <w:tc>
          <w:tcPr>
            <w:tcW w:w="1011"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Places</w:t>
            </w:r>
          </w:p>
        </w:tc>
      </w:tr>
      <w:tr w:rsidR="00B32DBF" w:rsidTr="00B32DBF">
        <w:trPr>
          <w:trHeight w:val="340"/>
        </w:trPr>
        <w:tc>
          <w:tcPr>
            <w:tcW w:w="2706"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GR HV SPORTS concept</w:t>
            </w:r>
          </w:p>
        </w:tc>
        <w:tc>
          <w:tcPr>
            <w:tcW w:w="3831" w:type="dxa"/>
            <w:tcBorders>
              <w:top w:val="nil"/>
              <w:left w:val="nil"/>
              <w:bottom w:val="single" w:sz="8" w:space="0" w:color="A6A6A6"/>
              <w:right w:val="single" w:sz="8" w:space="0" w:color="A6A6A6"/>
            </w:tcBorders>
            <w:tcMar>
              <w:top w:w="0" w:type="dxa"/>
              <w:left w:w="108" w:type="dxa"/>
              <w:bottom w:w="0" w:type="dxa"/>
              <w:right w:w="108" w:type="dxa"/>
            </w:tcMa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4395 / 1,805 1,280</w:t>
            </w:r>
          </w:p>
        </w:tc>
        <w:tc>
          <w:tcPr>
            <w:tcW w:w="2826" w:type="dxa"/>
            <w:tcBorders>
              <w:top w:val="nil"/>
              <w:left w:val="nil"/>
              <w:bottom w:val="single" w:sz="8" w:space="0" w:color="A6A6A6"/>
              <w:right w:val="single" w:sz="8" w:space="0" w:color="A6A6A6"/>
            </w:tcBorders>
            <w:tcMar>
              <w:top w:w="0" w:type="dxa"/>
              <w:left w:w="108" w:type="dxa"/>
              <w:bottom w:w="0" w:type="dxa"/>
              <w:right w:w="108" w:type="dxa"/>
            </w:tcMa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Moteur avant, propulsion</w:t>
            </w:r>
          </w:p>
        </w:tc>
        <w:tc>
          <w:tcPr>
            <w:tcW w:w="1011" w:type="dxa"/>
            <w:tcBorders>
              <w:top w:val="nil"/>
              <w:left w:val="nil"/>
              <w:bottom w:val="single" w:sz="8" w:space="0" w:color="A6A6A6"/>
              <w:right w:val="single" w:sz="8" w:space="0" w:color="A6A6A6"/>
            </w:tcBorders>
            <w:tcMar>
              <w:top w:w="0" w:type="dxa"/>
              <w:left w:w="108" w:type="dxa"/>
              <w:bottom w:w="0" w:type="dxa"/>
              <w:right w:w="108" w:type="dxa"/>
            </w:tcMa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2</w:t>
            </w:r>
          </w:p>
        </w:tc>
      </w:tr>
    </w:tbl>
    <w:p w:rsidR="00B32DBF" w:rsidRDefault="00B32DBF" w:rsidP="00B32DBF">
      <w:pPr>
        <w:jc w:val="both"/>
        <w:rPr>
          <w:rFonts w:eastAsia="Calibri"/>
          <w:lang w:val="en-GB" w:eastAsia="ja-JP"/>
        </w:rPr>
      </w:pPr>
      <w:r>
        <w:rPr>
          <w:rFonts w:ascii="Toyota Display" w:hAnsi="Toyota Display"/>
          <w:sz w:val="21"/>
          <w:szCs w:val="21"/>
          <w:lang w:val="fr-FR"/>
        </w:rPr>
        <w:t> </w:t>
      </w:r>
    </w:p>
    <w:p w:rsidR="00B32DBF" w:rsidRDefault="00B32DBF" w:rsidP="00B32DBF">
      <w:pPr>
        <w:jc w:val="both"/>
        <w:rPr>
          <w:lang w:val="en-GB"/>
        </w:rPr>
      </w:pPr>
      <w:r>
        <w:rPr>
          <w:rFonts w:ascii="Toyota Display" w:hAnsi="Toyota Display"/>
          <w:sz w:val="21"/>
          <w:szCs w:val="21"/>
          <w:lang w:val="fr-FR"/>
        </w:rPr>
        <w:t> </w:t>
      </w:r>
    </w:p>
    <w:p w:rsidR="00B32DBF" w:rsidRDefault="00B32DBF" w:rsidP="00B32DBF">
      <w:pPr>
        <w:jc w:val="both"/>
        <w:rPr>
          <w:lang w:val="en-GB"/>
        </w:rPr>
      </w:pPr>
      <w:r>
        <w:rPr>
          <w:rFonts w:ascii="Toyota Display" w:hAnsi="Toyota Display"/>
          <w:sz w:val="21"/>
          <w:szCs w:val="21"/>
          <w:lang w:val="fr-FR"/>
        </w:rPr>
        <w:t> </w:t>
      </w:r>
    </w:p>
    <w:p w:rsidR="00B32DBF" w:rsidRPr="00B32DBF" w:rsidRDefault="00B32DBF" w:rsidP="00B32DBF">
      <w:pPr>
        <w:pStyle w:val="ListParagraph"/>
        <w:ind w:left="0"/>
        <w:rPr>
          <w:lang w:val="fr-FR"/>
        </w:rPr>
      </w:pPr>
      <w:r>
        <w:rPr>
          <w:rStyle w:val="Strong"/>
          <w:rFonts w:ascii="Toyota Display" w:hAnsi="Toyota Display"/>
          <w:sz w:val="21"/>
          <w:szCs w:val="21"/>
          <w:u w:val="single"/>
          <w:lang w:val="fr-FR"/>
        </w:rPr>
        <w:t xml:space="preserve">TOYOTA </w:t>
      </w:r>
      <w:proofErr w:type="spellStart"/>
      <w:r>
        <w:rPr>
          <w:rStyle w:val="Strong"/>
          <w:rFonts w:ascii="Toyota Display" w:hAnsi="Toyota Display"/>
          <w:sz w:val="21"/>
          <w:szCs w:val="21"/>
          <w:u w:val="single"/>
          <w:lang w:val="fr-FR"/>
        </w:rPr>
        <w:t>Tj</w:t>
      </w:r>
      <w:proofErr w:type="spellEnd"/>
      <w:r>
        <w:rPr>
          <w:rStyle w:val="Strong"/>
          <w:rFonts w:ascii="Toyota Display" w:hAnsi="Toyota Display"/>
          <w:sz w:val="21"/>
          <w:szCs w:val="21"/>
          <w:u w:val="single"/>
          <w:lang w:val="fr-FR"/>
        </w:rPr>
        <w:t xml:space="preserve"> CRUISER : un </w:t>
      </w:r>
      <w:proofErr w:type="spellStart"/>
      <w:r>
        <w:rPr>
          <w:rStyle w:val="Strong"/>
          <w:rFonts w:ascii="Toyota Display" w:hAnsi="Toyota Display"/>
          <w:sz w:val="21"/>
          <w:szCs w:val="21"/>
          <w:u w:val="single"/>
          <w:lang w:val="fr-FR"/>
        </w:rPr>
        <w:t>crossover</w:t>
      </w:r>
      <w:proofErr w:type="spellEnd"/>
      <w:r>
        <w:rPr>
          <w:rStyle w:val="Strong"/>
          <w:rFonts w:ascii="Toyota Display" w:hAnsi="Toyota Display"/>
          <w:sz w:val="21"/>
          <w:szCs w:val="21"/>
          <w:u w:val="single"/>
          <w:lang w:val="fr-FR"/>
        </w:rPr>
        <w:t xml:space="preserve"> d’un nouveau genre, mariage entre  un fourgon utilitaire et un SUV </w:t>
      </w:r>
    </w:p>
    <w:p w:rsidR="00B32DBF" w:rsidRDefault="00B32DBF" w:rsidP="00B32DBF">
      <w:pPr>
        <w:jc w:val="both"/>
        <w:rPr>
          <w:lang w:val="en-GB"/>
        </w:rPr>
      </w:pPr>
      <w:r>
        <w:rPr>
          <w:noProof/>
          <w:lang w:val="en-US"/>
        </w:rPr>
        <w:drawing>
          <wp:inline distT="0" distB="0" distL="0" distR="0">
            <wp:extent cx="3573780" cy="2019300"/>
            <wp:effectExtent l="0" t="0" r="7620" b="0"/>
            <wp:docPr id="23" name="Picture 23" descr="cid:image015.jpg@01D34CAF.82BE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15.jpg@01D34CAF.82BE174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573780" cy="2019300"/>
                    </a:xfrm>
                    <a:prstGeom prst="rect">
                      <a:avLst/>
                    </a:prstGeom>
                    <a:noFill/>
                    <a:ln>
                      <a:noFill/>
                    </a:ln>
                  </pic:spPr>
                </pic:pic>
              </a:graphicData>
            </a:graphic>
          </wp:inline>
        </w:drawing>
      </w:r>
      <w:r>
        <w:rPr>
          <w:rFonts w:ascii="Toyota Display" w:hAnsi="Toyota Display"/>
          <w:noProof/>
          <w:sz w:val="21"/>
          <w:szCs w:val="21"/>
          <w:lang w:val="en-US"/>
        </w:rPr>
        <w:drawing>
          <wp:inline distT="0" distB="0" distL="0" distR="0">
            <wp:extent cx="2895600" cy="1981200"/>
            <wp:effectExtent l="0" t="0" r="0" b="0"/>
            <wp:docPr id="22" name="Picture 22" descr="Large sliding doors enable easy loading and unloading from the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rge sliding doors enable easy loading and unloading from the sid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95600" cy="1981200"/>
                    </a:xfrm>
                    <a:prstGeom prst="rect">
                      <a:avLst/>
                    </a:prstGeom>
                    <a:noFill/>
                    <a:ln>
                      <a:noFill/>
                    </a:ln>
                  </pic:spPr>
                </pic:pic>
              </a:graphicData>
            </a:graphic>
          </wp:inline>
        </w:drawing>
      </w:r>
    </w:p>
    <w:p w:rsidR="00B32DBF" w:rsidRPr="00B32DBF" w:rsidRDefault="00B32DBF" w:rsidP="00B32DBF">
      <w:pPr>
        <w:jc w:val="both"/>
        <w:rPr>
          <w:lang w:val="fr-FR"/>
        </w:rPr>
      </w:pPr>
      <w:r>
        <w:rPr>
          <w:rFonts w:ascii="Toyota Display" w:hAnsi="Toyota Display"/>
          <w:spacing w:val="-2"/>
          <w:sz w:val="21"/>
          <w:szCs w:val="21"/>
          <w:lang w:val="fr-FR"/>
        </w:rPr>
        <w:t xml:space="preserve">Conçu pour un mode de vie où le travail et les loisirs se marient parfaitement, le </w:t>
      </w:r>
      <w:proofErr w:type="spellStart"/>
      <w:r>
        <w:rPr>
          <w:rFonts w:ascii="Toyota Display" w:hAnsi="Toyota Display"/>
          <w:spacing w:val="-2"/>
          <w:sz w:val="21"/>
          <w:szCs w:val="21"/>
          <w:lang w:val="fr-FR"/>
        </w:rPr>
        <w:t>Tj</w:t>
      </w:r>
      <w:proofErr w:type="spellEnd"/>
      <w:r>
        <w:rPr>
          <w:rFonts w:ascii="Toyota Display" w:hAnsi="Toyota Display"/>
          <w:spacing w:val="-2"/>
          <w:sz w:val="21"/>
          <w:szCs w:val="21"/>
          <w:lang w:val="fr-FR"/>
        </w:rPr>
        <w:t xml:space="preserve"> CRUISER associe le volume intérieur d’un fourgon utilitaire et le style puissant d’un SUV. Le «T» de </w:t>
      </w:r>
      <w:proofErr w:type="spellStart"/>
      <w:r>
        <w:rPr>
          <w:rFonts w:ascii="Toyota Display" w:hAnsi="Toyota Display"/>
          <w:spacing w:val="-2"/>
          <w:sz w:val="21"/>
          <w:szCs w:val="21"/>
          <w:lang w:val="fr-FR"/>
        </w:rPr>
        <w:t>Tj</w:t>
      </w:r>
      <w:proofErr w:type="spellEnd"/>
      <w:r>
        <w:rPr>
          <w:rFonts w:ascii="Toyota Display" w:hAnsi="Toyota Display"/>
          <w:spacing w:val="-2"/>
          <w:sz w:val="21"/>
          <w:szCs w:val="21"/>
          <w:lang w:val="fr-FR"/>
        </w:rPr>
        <w:t xml:space="preserve"> CRUISER signifie </w:t>
      </w:r>
      <w:proofErr w:type="spellStart"/>
      <w:r>
        <w:rPr>
          <w:rStyle w:val="Emphasis"/>
          <w:rFonts w:ascii="Toyota Display" w:hAnsi="Toyota Display"/>
          <w:spacing w:val="-2"/>
          <w:sz w:val="21"/>
          <w:szCs w:val="21"/>
          <w:lang w:val="fr-FR"/>
        </w:rPr>
        <w:t>Toolbox</w:t>
      </w:r>
      <w:proofErr w:type="spellEnd"/>
      <w:r>
        <w:rPr>
          <w:rFonts w:ascii="Toyota Display" w:hAnsi="Toyota Display"/>
          <w:spacing w:val="-2"/>
          <w:sz w:val="21"/>
          <w:szCs w:val="21"/>
          <w:lang w:val="fr-FR"/>
        </w:rPr>
        <w:t xml:space="preserve"> (boîte à outils), tandis que le «j» signifie </w:t>
      </w:r>
      <w:r>
        <w:rPr>
          <w:rStyle w:val="Emphasis"/>
          <w:rFonts w:ascii="Toyota Display" w:hAnsi="Toyota Display"/>
          <w:spacing w:val="-2"/>
          <w:sz w:val="21"/>
          <w:szCs w:val="21"/>
          <w:lang w:val="fr-FR"/>
        </w:rPr>
        <w:t>Joy</w:t>
      </w:r>
      <w:r>
        <w:rPr>
          <w:rFonts w:ascii="Toyota Display" w:hAnsi="Toyota Display"/>
          <w:spacing w:val="-2"/>
          <w:sz w:val="21"/>
          <w:szCs w:val="21"/>
          <w:lang w:val="fr-FR"/>
        </w:rPr>
        <w:t xml:space="preserve"> (joie). Le nom "CRUISER", qui traditionnellement désigne la gamme des SUV Toyota, est attribué au </w:t>
      </w:r>
      <w:proofErr w:type="spellStart"/>
      <w:r>
        <w:rPr>
          <w:rFonts w:ascii="Toyota Display" w:hAnsi="Toyota Display"/>
          <w:spacing w:val="-2"/>
          <w:sz w:val="21"/>
          <w:szCs w:val="21"/>
          <w:lang w:val="fr-FR"/>
        </w:rPr>
        <w:t>Tj</w:t>
      </w:r>
      <w:proofErr w:type="spellEnd"/>
      <w:r>
        <w:rPr>
          <w:rFonts w:ascii="Toyota Display" w:hAnsi="Toyota Display"/>
          <w:spacing w:val="-2"/>
          <w:sz w:val="21"/>
          <w:szCs w:val="21"/>
          <w:lang w:val="fr-FR"/>
        </w:rPr>
        <w:t xml:space="preserve"> CRUISER pour exprimer sa puissance. À bord, sa modularité très évoluée permet d’accueillir des objets de grande taille, comme des planches de surf ou des vélos.</w:t>
      </w:r>
    </w:p>
    <w:p w:rsidR="00B32DBF" w:rsidRPr="00B32DBF" w:rsidRDefault="00B32DBF" w:rsidP="00B32DBF">
      <w:pPr>
        <w:jc w:val="center"/>
        <w:rPr>
          <w:lang w:val="fr-FR"/>
        </w:rPr>
      </w:pPr>
      <w:r>
        <w:rPr>
          <w:rFonts w:ascii="Toyota Display" w:hAnsi="Toyota Display"/>
          <w:sz w:val="21"/>
          <w:szCs w:val="21"/>
          <w:lang w:val="fr-FR"/>
        </w:rPr>
        <w:t> </w:t>
      </w:r>
    </w:p>
    <w:p w:rsidR="00B32DBF" w:rsidRPr="00B32DBF" w:rsidRDefault="00B32DBF" w:rsidP="00B32DBF">
      <w:pPr>
        <w:widowControl/>
        <w:numPr>
          <w:ilvl w:val="0"/>
          <w:numId w:val="7"/>
        </w:numPr>
        <w:snapToGrid w:val="0"/>
        <w:rPr>
          <w:rFonts w:eastAsia="Times New Roman"/>
          <w:lang w:val="fr-FR"/>
        </w:rPr>
      </w:pPr>
      <w:r>
        <w:rPr>
          <w:rFonts w:ascii="Toyota Display" w:eastAsia="Times New Roman" w:hAnsi="Toyota Display"/>
          <w:sz w:val="21"/>
          <w:szCs w:val="21"/>
          <w:lang w:val="fr-FR"/>
        </w:rPr>
        <w:t>Utilisation de la plate-forme TNGA de prochaine génération prévue</w:t>
      </w:r>
    </w:p>
    <w:p w:rsidR="00B32DBF" w:rsidRDefault="00B32DBF" w:rsidP="00B32DBF">
      <w:pPr>
        <w:widowControl/>
        <w:numPr>
          <w:ilvl w:val="0"/>
          <w:numId w:val="7"/>
        </w:numPr>
        <w:snapToGrid w:val="0"/>
        <w:rPr>
          <w:rFonts w:eastAsia="Times New Roman"/>
          <w:lang w:val="en-GB"/>
        </w:rPr>
      </w:pPr>
      <w:r>
        <w:rPr>
          <w:rFonts w:ascii="Toyota Display" w:eastAsia="Times New Roman" w:hAnsi="Toyota Display"/>
          <w:sz w:val="21"/>
          <w:szCs w:val="21"/>
          <w:lang w:val="fr-FR"/>
        </w:rPr>
        <w:t xml:space="preserve">Utilisation d’un moteur 2.0 litres + hybride </w:t>
      </w:r>
    </w:p>
    <w:p w:rsidR="00B32DBF" w:rsidRPr="00B32DBF" w:rsidRDefault="00B32DBF" w:rsidP="00B32DBF">
      <w:pPr>
        <w:widowControl/>
        <w:numPr>
          <w:ilvl w:val="0"/>
          <w:numId w:val="7"/>
        </w:numPr>
        <w:snapToGrid w:val="0"/>
        <w:rPr>
          <w:rFonts w:eastAsia="Times New Roman"/>
          <w:lang w:val="fr-FR"/>
        </w:rPr>
      </w:pPr>
      <w:r>
        <w:rPr>
          <w:rFonts w:ascii="Toyota Display" w:eastAsia="Times New Roman" w:hAnsi="Toyota Display"/>
          <w:sz w:val="21"/>
          <w:szCs w:val="21"/>
          <w:lang w:val="fr-FR"/>
        </w:rPr>
        <w:t>Traction avant motrice et système 4x4 prévus</w:t>
      </w:r>
    </w:p>
    <w:p w:rsidR="00B32DBF" w:rsidRPr="00B32DBF" w:rsidRDefault="00B32DBF" w:rsidP="00B32DBF">
      <w:pPr>
        <w:jc w:val="both"/>
        <w:rPr>
          <w:rFonts w:eastAsia="Calibri"/>
          <w:lang w:val="fr-FR"/>
        </w:rPr>
      </w:pPr>
      <w:r>
        <w:rPr>
          <w:rFonts w:ascii="Toyota Display" w:hAnsi="Toyota Display"/>
          <w:sz w:val="21"/>
          <w:szCs w:val="21"/>
          <w:lang w:val="fr-FR"/>
        </w:rPr>
        <w:t> </w:t>
      </w:r>
    </w:p>
    <w:tbl>
      <w:tblPr>
        <w:tblW w:w="9077" w:type="dxa"/>
        <w:tblCellMar>
          <w:left w:w="0" w:type="dxa"/>
          <w:right w:w="0" w:type="dxa"/>
        </w:tblCellMar>
        <w:tblLook w:val="04A0" w:firstRow="1" w:lastRow="0" w:firstColumn="1" w:lastColumn="0" w:noHBand="0" w:noVBand="1"/>
      </w:tblPr>
      <w:tblGrid>
        <w:gridCol w:w="1477"/>
        <w:gridCol w:w="3806"/>
        <w:gridCol w:w="2797"/>
        <w:gridCol w:w="997"/>
      </w:tblGrid>
      <w:tr w:rsidR="00B32DBF" w:rsidTr="00B32DBF">
        <w:trPr>
          <w:trHeight w:val="340"/>
        </w:trPr>
        <w:tc>
          <w:tcPr>
            <w:tcW w:w="1477" w:type="dxa"/>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Nom (mm)</w:t>
            </w:r>
          </w:p>
        </w:tc>
        <w:tc>
          <w:tcPr>
            <w:tcW w:w="3806"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Longueur / Largeur / Hauteur (mm)</w:t>
            </w:r>
          </w:p>
        </w:tc>
        <w:tc>
          <w:tcPr>
            <w:tcW w:w="2797"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Empattement (mm)</w:t>
            </w:r>
          </w:p>
        </w:tc>
        <w:tc>
          <w:tcPr>
            <w:tcW w:w="997"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Places</w:t>
            </w:r>
          </w:p>
        </w:tc>
      </w:tr>
      <w:tr w:rsidR="00B32DBF" w:rsidTr="00B32DBF">
        <w:trPr>
          <w:trHeight w:val="340"/>
        </w:trPr>
        <w:tc>
          <w:tcPr>
            <w:tcW w:w="1477" w:type="dxa"/>
            <w:tcBorders>
              <w:top w:val="nil"/>
              <w:left w:val="single" w:sz="8" w:space="0" w:color="A6A6A6"/>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proofErr w:type="spellStart"/>
            <w:r>
              <w:rPr>
                <w:rFonts w:ascii="Toyota Display" w:hAnsi="Toyota Display"/>
                <w:sz w:val="21"/>
                <w:szCs w:val="21"/>
                <w:lang w:val="fr-FR"/>
              </w:rPr>
              <w:t>Tj</w:t>
            </w:r>
            <w:proofErr w:type="spellEnd"/>
            <w:r>
              <w:rPr>
                <w:rFonts w:ascii="Toyota Display" w:hAnsi="Toyota Display"/>
                <w:sz w:val="21"/>
                <w:szCs w:val="21"/>
                <w:lang w:val="fr-FR"/>
              </w:rPr>
              <w:t xml:space="preserve"> CRUISER</w:t>
            </w:r>
          </w:p>
        </w:tc>
        <w:tc>
          <w:tcPr>
            <w:tcW w:w="3806"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4 300 / 1 775 / 1 620</w:t>
            </w:r>
          </w:p>
        </w:tc>
        <w:tc>
          <w:tcPr>
            <w:tcW w:w="279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2 750</w:t>
            </w:r>
          </w:p>
        </w:tc>
        <w:tc>
          <w:tcPr>
            <w:tcW w:w="99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4</w:t>
            </w:r>
          </w:p>
        </w:tc>
      </w:tr>
    </w:tbl>
    <w:p w:rsidR="00B32DBF" w:rsidRDefault="00B32DBF" w:rsidP="00B32DBF">
      <w:pPr>
        <w:jc w:val="both"/>
        <w:rPr>
          <w:rFonts w:eastAsia="Calibri"/>
          <w:lang w:val="en-GB" w:eastAsia="ja-JP"/>
        </w:rPr>
      </w:pPr>
      <w:r>
        <w:rPr>
          <w:rFonts w:ascii="Toyota Display" w:hAnsi="Toyota Display"/>
          <w:sz w:val="21"/>
          <w:szCs w:val="21"/>
          <w:lang w:val="fr-FR"/>
        </w:rPr>
        <w:t> </w:t>
      </w:r>
    </w:p>
    <w:p w:rsidR="00B32DBF" w:rsidRDefault="00B32DBF" w:rsidP="00B32DBF">
      <w:pPr>
        <w:jc w:val="both"/>
        <w:rPr>
          <w:lang w:val="en-GB"/>
        </w:rPr>
      </w:pPr>
      <w:r>
        <w:rPr>
          <w:rFonts w:ascii="Toyota Display" w:hAnsi="Toyota Display"/>
          <w:sz w:val="21"/>
          <w:szCs w:val="21"/>
          <w:lang w:val="fr-FR"/>
        </w:rPr>
        <w:t> </w:t>
      </w:r>
    </w:p>
    <w:p w:rsidR="00B32DBF" w:rsidRDefault="00B32DBF" w:rsidP="00B32DBF">
      <w:pPr>
        <w:jc w:val="both"/>
        <w:rPr>
          <w:lang w:val="en-GB"/>
        </w:rPr>
      </w:pPr>
      <w:r>
        <w:rPr>
          <w:rFonts w:ascii="Toyota Display" w:hAnsi="Toyota Display"/>
          <w:sz w:val="21"/>
          <w:szCs w:val="21"/>
          <w:lang w:val="fr-FR"/>
        </w:rPr>
        <w:t> </w:t>
      </w:r>
    </w:p>
    <w:p w:rsidR="00B32DBF" w:rsidRPr="00B32DBF" w:rsidRDefault="00B32DBF" w:rsidP="00B32DBF">
      <w:pPr>
        <w:pStyle w:val="ListParagraph"/>
        <w:ind w:left="0"/>
        <w:rPr>
          <w:lang w:val="fr-FR"/>
        </w:rPr>
      </w:pPr>
      <w:r>
        <w:rPr>
          <w:rStyle w:val="Strong"/>
          <w:rFonts w:ascii="Toyota Display" w:hAnsi="Toyota Display"/>
          <w:sz w:val="21"/>
          <w:szCs w:val="21"/>
          <w:u w:val="single"/>
          <w:lang w:val="fr-FR"/>
        </w:rPr>
        <w:t>Crown Concept : la tradition d’une lignée née en 1955 projetée vers l’avenir</w:t>
      </w:r>
    </w:p>
    <w:p w:rsidR="00B32DBF" w:rsidRPr="00B32DBF" w:rsidRDefault="00B32DBF" w:rsidP="00B32DBF">
      <w:pPr>
        <w:jc w:val="both"/>
        <w:rPr>
          <w:lang w:val="fr-FR"/>
        </w:rPr>
      </w:pPr>
      <w:r>
        <w:rPr>
          <w:rFonts w:ascii="Toyota Display" w:hAnsi="Toyota Display"/>
          <w:sz w:val="21"/>
          <w:szCs w:val="21"/>
          <w:lang w:val="fr-FR"/>
        </w:rPr>
        <w:t> </w:t>
      </w:r>
    </w:p>
    <w:tbl>
      <w:tblPr>
        <w:tblpPr w:leftFromText="132" w:rightFromText="132" w:vertAnchor="text" w:tblpXSpec="right" w:tblpYSpec="center"/>
        <w:tblW w:w="0" w:type="auto"/>
        <w:tblCellMar>
          <w:left w:w="0" w:type="dxa"/>
          <w:right w:w="0" w:type="dxa"/>
        </w:tblCellMar>
        <w:tblLook w:val="04A0" w:firstRow="1" w:lastRow="0" w:firstColumn="1" w:lastColumn="0" w:noHBand="0" w:noVBand="1"/>
      </w:tblPr>
      <w:tblGrid>
        <w:gridCol w:w="4021"/>
      </w:tblGrid>
      <w:tr w:rsidR="00B32DBF" w:rsidTr="00B32DBF">
        <w:trPr>
          <w:trHeight w:val="2685"/>
        </w:trPr>
        <w:tc>
          <w:tcPr>
            <w:tcW w:w="4021" w:type="dxa"/>
            <w:tcMar>
              <w:top w:w="0" w:type="dxa"/>
              <w:left w:w="108" w:type="dxa"/>
              <w:bottom w:w="0" w:type="dxa"/>
              <w:right w:w="108" w:type="dxa"/>
            </w:tcMar>
            <w:hideMark/>
          </w:tcPr>
          <w:p w:rsidR="00B32DBF" w:rsidRDefault="00B32DBF">
            <w:pPr>
              <w:snapToGrid w:val="0"/>
              <w:jc w:val="both"/>
              <w:rPr>
                <w:rFonts w:eastAsia="Calibri"/>
                <w:sz w:val="24"/>
                <w:szCs w:val="24"/>
                <w:lang w:val="en-GB" w:eastAsia="ja-JP"/>
              </w:rPr>
            </w:pPr>
            <w:r>
              <w:rPr>
                <w:noProof/>
                <w:lang w:val="en-US"/>
              </w:rPr>
              <w:lastRenderedPageBreak/>
              <w:drawing>
                <wp:inline distT="0" distB="0" distL="0" distR="0">
                  <wp:extent cx="2392680" cy="1684020"/>
                  <wp:effectExtent l="0" t="0" r="7620" b="0"/>
                  <wp:docPr id="21" name="Picture 21" descr="http://newsroom.toyota.co.jp/pages/news/images/2017/10/04/1330_crow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ewsroom.toyota.co.jp/pages/news/images/2017/10/04/1330_crown/001.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392680" cy="1684020"/>
                          </a:xfrm>
                          <a:prstGeom prst="rect">
                            <a:avLst/>
                          </a:prstGeom>
                          <a:noFill/>
                          <a:ln>
                            <a:noFill/>
                          </a:ln>
                        </pic:spPr>
                      </pic:pic>
                    </a:graphicData>
                  </a:graphic>
                </wp:inline>
              </w:drawing>
            </w:r>
          </w:p>
        </w:tc>
      </w:tr>
    </w:tbl>
    <w:p w:rsidR="00B32DBF" w:rsidRPr="00B32DBF" w:rsidRDefault="00B32DBF" w:rsidP="00B32DBF">
      <w:pPr>
        <w:jc w:val="both"/>
        <w:rPr>
          <w:rFonts w:eastAsia="Calibri"/>
          <w:lang w:val="fr-FR" w:eastAsia="ja-JP"/>
        </w:rPr>
      </w:pPr>
      <w:r>
        <w:rPr>
          <w:rFonts w:ascii="Toyota Display" w:hAnsi="Toyota Display"/>
          <w:sz w:val="21"/>
          <w:szCs w:val="21"/>
          <w:lang w:val="fr-FR"/>
        </w:rPr>
        <w:t>La Crown Concept a été développée avec pour objectif la poursuite des performances de conduite et la technologie connectée. Elle s’inscrit dans la tradition d’une lignée née en 1955 tout en adoptant les innovations attendues dans une Crown de nouvelle génération.</w:t>
      </w:r>
    </w:p>
    <w:p w:rsidR="00B32DBF" w:rsidRPr="00B32DBF" w:rsidRDefault="00B32DBF" w:rsidP="00B32DBF">
      <w:pPr>
        <w:jc w:val="both"/>
        <w:rPr>
          <w:lang w:val="fr-FR"/>
        </w:rPr>
      </w:pPr>
      <w:r>
        <w:rPr>
          <w:rFonts w:ascii="Toyota Display" w:hAnsi="Toyota Display"/>
          <w:sz w:val="21"/>
          <w:szCs w:val="21"/>
          <w:lang w:val="fr-FR"/>
        </w:rPr>
        <w:t> </w:t>
      </w:r>
    </w:p>
    <w:p w:rsidR="00B32DBF" w:rsidRPr="00B32DBF" w:rsidRDefault="00B32DBF" w:rsidP="00B32DBF">
      <w:pPr>
        <w:jc w:val="both"/>
        <w:rPr>
          <w:lang w:val="fr-FR"/>
        </w:rPr>
      </w:pPr>
      <w:r>
        <w:rPr>
          <w:rFonts w:ascii="Toyota Display" w:hAnsi="Toyota Display"/>
          <w:sz w:val="21"/>
          <w:szCs w:val="21"/>
          <w:lang w:val="fr-FR"/>
        </w:rPr>
        <w:t>Conçue sur une nouvelle plate-forme issue de l’architecture TNGA (</w:t>
      </w:r>
      <w:r>
        <w:rPr>
          <w:rStyle w:val="Emphasis"/>
          <w:rFonts w:ascii="Toyota Display" w:hAnsi="Toyota Display"/>
          <w:sz w:val="21"/>
          <w:szCs w:val="21"/>
          <w:lang w:val="fr-FR"/>
        </w:rPr>
        <w:t>Toyota New Global Architecture</w:t>
      </w:r>
      <w:r>
        <w:rPr>
          <w:rFonts w:ascii="Toyota Display" w:hAnsi="Toyota Display"/>
          <w:sz w:val="21"/>
          <w:szCs w:val="21"/>
          <w:lang w:val="fr-FR"/>
        </w:rPr>
        <w:t>) et testée sur le circuit du</w:t>
      </w:r>
      <w:r>
        <w:rPr>
          <w:lang w:val="fr-FR"/>
        </w:rPr>
        <w:t xml:space="preserve"> </w:t>
      </w:r>
      <w:proofErr w:type="spellStart"/>
      <w:r>
        <w:rPr>
          <w:rFonts w:ascii="Toyota Display" w:hAnsi="Toyota Display"/>
          <w:sz w:val="21"/>
          <w:szCs w:val="21"/>
          <w:lang w:val="fr-FR"/>
        </w:rPr>
        <w:t>Nürburgring</w:t>
      </w:r>
      <w:proofErr w:type="spellEnd"/>
      <w:r>
        <w:rPr>
          <w:rFonts w:ascii="Toyota Display" w:hAnsi="Toyota Display"/>
          <w:sz w:val="21"/>
          <w:szCs w:val="21"/>
          <w:lang w:val="fr-FR"/>
        </w:rPr>
        <w:t>, la Crown Concept met l’accent sur le plaisir de conduite. Le modèle de série qui en sera dérivé sera commercialisé vers l’été 2018.</w:t>
      </w:r>
    </w:p>
    <w:p w:rsidR="00B32DBF" w:rsidRPr="00B32DBF" w:rsidRDefault="00B32DBF" w:rsidP="00B32DBF">
      <w:pPr>
        <w:jc w:val="both"/>
        <w:rPr>
          <w:lang w:val="fr-FR"/>
        </w:rPr>
      </w:pPr>
      <w:r>
        <w:rPr>
          <w:rFonts w:ascii="Toyota Display" w:hAnsi="Toyota Display"/>
          <w:sz w:val="21"/>
          <w:szCs w:val="21"/>
          <w:lang w:val="fr-FR"/>
        </w:rPr>
        <w:t> </w:t>
      </w:r>
    </w:p>
    <w:tbl>
      <w:tblPr>
        <w:tblW w:w="8203" w:type="dxa"/>
        <w:tblCellMar>
          <w:left w:w="0" w:type="dxa"/>
          <w:right w:w="0" w:type="dxa"/>
        </w:tblCellMar>
        <w:tblLook w:val="04A0" w:firstRow="1" w:lastRow="0" w:firstColumn="1" w:lastColumn="0" w:noHBand="0" w:noVBand="1"/>
      </w:tblPr>
      <w:tblGrid>
        <w:gridCol w:w="1883"/>
        <w:gridCol w:w="5323"/>
        <w:gridCol w:w="997"/>
      </w:tblGrid>
      <w:tr w:rsidR="00B32DBF" w:rsidTr="00B32DBF">
        <w:trPr>
          <w:trHeight w:val="340"/>
        </w:trPr>
        <w:tc>
          <w:tcPr>
            <w:tcW w:w="1883" w:type="dxa"/>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Nom (mm)</w:t>
            </w:r>
          </w:p>
        </w:tc>
        <w:tc>
          <w:tcPr>
            <w:tcW w:w="5323"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Pr="00B32DBF" w:rsidRDefault="00B32DBF">
            <w:pPr>
              <w:snapToGrid w:val="0"/>
              <w:jc w:val="center"/>
              <w:rPr>
                <w:rFonts w:eastAsia="Calibri"/>
                <w:sz w:val="24"/>
                <w:szCs w:val="24"/>
                <w:lang w:val="fr-FR" w:eastAsia="ja-JP"/>
              </w:rPr>
            </w:pPr>
            <w:r>
              <w:rPr>
                <w:rFonts w:ascii="Toyota Display" w:hAnsi="Toyota Display"/>
                <w:sz w:val="21"/>
                <w:szCs w:val="21"/>
                <w:lang w:val="fr-FR"/>
              </w:rPr>
              <w:t>Longueur / Largeur / Hauteur / Empattement (mm)</w:t>
            </w:r>
          </w:p>
        </w:tc>
        <w:tc>
          <w:tcPr>
            <w:tcW w:w="997"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Places</w:t>
            </w:r>
          </w:p>
        </w:tc>
      </w:tr>
      <w:tr w:rsidR="00B32DBF" w:rsidTr="00B32DBF">
        <w:trPr>
          <w:trHeight w:val="340"/>
        </w:trPr>
        <w:tc>
          <w:tcPr>
            <w:tcW w:w="1883" w:type="dxa"/>
            <w:tcBorders>
              <w:top w:val="nil"/>
              <w:left w:val="single" w:sz="8" w:space="0" w:color="A6A6A6"/>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Crown Concept</w:t>
            </w:r>
          </w:p>
        </w:tc>
        <w:tc>
          <w:tcPr>
            <w:tcW w:w="5323"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4,910 / 1,800 / 1,455 / 2,920</w:t>
            </w:r>
          </w:p>
        </w:tc>
        <w:tc>
          <w:tcPr>
            <w:tcW w:w="997"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center"/>
              <w:rPr>
                <w:rFonts w:eastAsia="Calibri"/>
                <w:sz w:val="24"/>
                <w:szCs w:val="24"/>
                <w:lang w:val="en-GB" w:eastAsia="ja-JP"/>
              </w:rPr>
            </w:pPr>
            <w:r>
              <w:rPr>
                <w:rFonts w:ascii="Toyota Display" w:hAnsi="Toyota Display"/>
                <w:sz w:val="21"/>
                <w:szCs w:val="21"/>
                <w:lang w:val="fr-FR"/>
              </w:rPr>
              <w:t>5</w:t>
            </w:r>
          </w:p>
        </w:tc>
      </w:tr>
    </w:tbl>
    <w:p w:rsidR="00B32DBF" w:rsidRDefault="00B32DBF" w:rsidP="00B32DBF">
      <w:pPr>
        <w:pStyle w:val="ListParagraph"/>
        <w:ind w:left="0"/>
        <w:rPr>
          <w:rFonts w:eastAsia="Calibri"/>
          <w:lang w:val="en-GB" w:eastAsia="ja-JP"/>
        </w:rPr>
      </w:pPr>
      <w:r>
        <w:rPr>
          <w:rFonts w:ascii="Toyota Display" w:hAnsi="Toyota Display"/>
          <w:sz w:val="21"/>
          <w:szCs w:val="21"/>
          <w:lang w:val="fr-FR"/>
        </w:rPr>
        <w:t> </w:t>
      </w:r>
    </w:p>
    <w:p w:rsidR="00B32DBF" w:rsidRDefault="00B32DBF" w:rsidP="00B32DBF">
      <w:pPr>
        <w:pStyle w:val="ListParagraph"/>
        <w:ind w:left="0"/>
        <w:rPr>
          <w:lang w:val="en-GB"/>
        </w:rPr>
      </w:pPr>
      <w:r>
        <w:rPr>
          <w:rFonts w:ascii="Toyota Display" w:hAnsi="Toyota Display"/>
          <w:sz w:val="21"/>
          <w:szCs w:val="21"/>
          <w:lang w:val="fr-FR"/>
        </w:rPr>
        <w:t> </w:t>
      </w:r>
    </w:p>
    <w:p w:rsidR="00B32DBF" w:rsidRPr="00B32DBF" w:rsidRDefault="00B32DBF" w:rsidP="00B32DBF">
      <w:pPr>
        <w:jc w:val="both"/>
        <w:rPr>
          <w:lang w:val="fr-FR"/>
        </w:rPr>
      </w:pPr>
      <w:r>
        <w:rPr>
          <w:rStyle w:val="Strong"/>
          <w:rFonts w:ascii="Toyota Display" w:hAnsi="Toyota Display"/>
          <w:sz w:val="21"/>
          <w:szCs w:val="21"/>
          <w:u w:val="single"/>
          <w:lang w:val="fr-FR"/>
        </w:rPr>
        <w:t xml:space="preserve">La nouvelle génération de la limousine de luxe Toyota Century équipée d’une motorisation hybride </w:t>
      </w:r>
    </w:p>
    <w:p w:rsidR="00B32DBF" w:rsidRDefault="00B32DBF" w:rsidP="00B32DBF">
      <w:pPr>
        <w:jc w:val="both"/>
        <w:rPr>
          <w:lang w:val="en-GB"/>
        </w:rPr>
      </w:pPr>
      <w:r>
        <w:rPr>
          <w:noProof/>
          <w:lang w:val="en-US"/>
        </w:rPr>
        <w:drawing>
          <wp:inline distT="0" distB="0" distL="0" distR="0">
            <wp:extent cx="6515100" cy="2308860"/>
            <wp:effectExtent l="0" t="0" r="0" b="0"/>
            <wp:docPr id="20" name="Picture 20" descr="http://newsroom.toyota.co.jp/pages/news/images/2017/10/05/1330_century/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ewsroom.toyota.co.jp/pages/news/images/2017/10/05/1330_century/001.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6515100" cy="2308860"/>
                    </a:xfrm>
                    <a:prstGeom prst="rect">
                      <a:avLst/>
                    </a:prstGeom>
                    <a:noFill/>
                    <a:ln>
                      <a:noFill/>
                    </a:ln>
                  </pic:spPr>
                </pic:pic>
              </a:graphicData>
            </a:graphic>
          </wp:inline>
        </w:drawing>
      </w:r>
    </w:p>
    <w:p w:rsidR="00B32DBF" w:rsidRPr="00B32DBF" w:rsidRDefault="00B32DBF" w:rsidP="00B32DBF">
      <w:pPr>
        <w:jc w:val="both"/>
        <w:rPr>
          <w:lang w:val="fr-FR"/>
        </w:rPr>
      </w:pPr>
      <w:r>
        <w:rPr>
          <w:rFonts w:ascii="Toyota Display" w:hAnsi="Toyota Display"/>
          <w:sz w:val="21"/>
          <w:szCs w:val="21"/>
          <w:lang w:val="fr-FR"/>
        </w:rPr>
        <w:t xml:space="preserve">La troisième génération de la Toyota Century poursuit la tradition du savoir-faire artisanal et de la haute qualité </w:t>
      </w:r>
      <w:proofErr w:type="spellStart"/>
      <w:r>
        <w:rPr>
          <w:rStyle w:val="Emphasis"/>
          <w:rFonts w:ascii="Toyota Display" w:hAnsi="Toyota Display"/>
          <w:sz w:val="21"/>
          <w:szCs w:val="21"/>
          <w:lang w:val="fr-FR"/>
        </w:rPr>
        <w:t>monozukuri</w:t>
      </w:r>
      <w:proofErr w:type="spellEnd"/>
      <w:r>
        <w:rPr>
          <w:rFonts w:ascii="Toyota Display" w:hAnsi="Toyota Display"/>
          <w:sz w:val="21"/>
          <w:szCs w:val="21"/>
          <w:lang w:val="fr-FR"/>
        </w:rPr>
        <w:t xml:space="preserve"> tout en offrant des performances environnementales élevées et un confort encore accru pour les passagers. Tout en restant fidèle à son héritage, la Century reçoit des équipements de pointe et bénéficie désormais d’une motorisation hybride V8 5,0 litres.</w:t>
      </w:r>
    </w:p>
    <w:p w:rsidR="00B32DBF" w:rsidRPr="00B32DBF" w:rsidRDefault="00B32DBF" w:rsidP="00B32DBF">
      <w:pPr>
        <w:jc w:val="both"/>
        <w:rPr>
          <w:lang w:val="fr-FR"/>
        </w:rPr>
      </w:pPr>
      <w:r>
        <w:rPr>
          <w:rFonts w:ascii="Toyota Display" w:hAnsi="Toyota Display"/>
          <w:sz w:val="21"/>
          <w:szCs w:val="21"/>
          <w:lang w:val="fr-FR"/>
        </w:rPr>
        <w:t> </w:t>
      </w:r>
    </w:p>
    <w:tbl>
      <w:tblPr>
        <w:tblW w:w="0" w:type="auto"/>
        <w:tblCellMar>
          <w:left w:w="0" w:type="dxa"/>
          <w:right w:w="0" w:type="dxa"/>
        </w:tblCellMar>
        <w:tblLook w:val="04A0" w:firstRow="1" w:lastRow="0" w:firstColumn="1" w:lastColumn="0" w:noHBand="0" w:noVBand="1"/>
      </w:tblPr>
      <w:tblGrid>
        <w:gridCol w:w="2586"/>
        <w:gridCol w:w="2586"/>
        <w:gridCol w:w="5172"/>
      </w:tblGrid>
      <w:tr w:rsidR="00B32DBF" w:rsidTr="00B32DBF">
        <w:trPr>
          <w:trHeight w:val="340"/>
        </w:trPr>
        <w:tc>
          <w:tcPr>
            <w:tcW w:w="5172" w:type="dxa"/>
            <w:gridSpan w:val="2"/>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Longueur × largeur × hauteur (mm)</w:t>
            </w:r>
          </w:p>
        </w:tc>
        <w:tc>
          <w:tcPr>
            <w:tcW w:w="5172" w:type="dxa"/>
            <w:tcBorders>
              <w:top w:val="single" w:sz="8" w:space="0" w:color="A6A6A6"/>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shd w:val="clear" w:color="auto" w:fill="FFFFFF"/>
                <w:lang w:val="fr-FR"/>
              </w:rPr>
              <w:t>5 335 × 1 930 × 1 505</w:t>
            </w:r>
          </w:p>
        </w:tc>
      </w:tr>
      <w:tr w:rsidR="00B32DBF" w:rsidTr="00B32DBF">
        <w:trPr>
          <w:trHeight w:val="340"/>
        </w:trPr>
        <w:tc>
          <w:tcPr>
            <w:tcW w:w="5172" w:type="dxa"/>
            <w:gridSpan w:val="2"/>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Empattement (mm)</w:t>
            </w:r>
          </w:p>
        </w:tc>
        <w:tc>
          <w:tcPr>
            <w:tcW w:w="5172"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shd w:val="clear" w:color="auto" w:fill="FFFFFF"/>
                <w:lang w:val="fr-FR"/>
              </w:rPr>
              <w:t>3 090</w:t>
            </w:r>
          </w:p>
        </w:tc>
      </w:tr>
      <w:tr w:rsidR="00B32DBF" w:rsidTr="00B32DBF">
        <w:trPr>
          <w:trHeight w:val="340"/>
        </w:trPr>
        <w:tc>
          <w:tcPr>
            <w:tcW w:w="5172" w:type="dxa"/>
            <w:gridSpan w:val="2"/>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Voie avant / arrière</w:t>
            </w:r>
          </w:p>
        </w:tc>
        <w:tc>
          <w:tcPr>
            <w:tcW w:w="5172"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shd w:val="clear" w:color="auto" w:fill="FFFFFF"/>
                <w:lang w:val="fr-FR"/>
              </w:rPr>
              <w:t>1 615 / 1 615</w:t>
            </w:r>
          </w:p>
        </w:tc>
      </w:tr>
      <w:tr w:rsidR="00B32DBF" w:rsidTr="00B32DBF">
        <w:trPr>
          <w:trHeight w:val="340"/>
        </w:trPr>
        <w:tc>
          <w:tcPr>
            <w:tcW w:w="2586" w:type="dxa"/>
            <w:vMerge w:val="restart"/>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Moteur</w:t>
            </w:r>
          </w:p>
        </w:tc>
        <w:tc>
          <w:tcPr>
            <w:tcW w:w="2586"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Modèle</w:t>
            </w:r>
          </w:p>
        </w:tc>
        <w:tc>
          <w:tcPr>
            <w:tcW w:w="5172"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shd w:val="clear" w:color="auto" w:fill="FFFFFF"/>
                <w:lang w:val="fr-FR"/>
              </w:rPr>
              <w:t>2UR-FSE</w:t>
            </w:r>
          </w:p>
        </w:tc>
      </w:tr>
      <w:tr w:rsidR="00B32DBF" w:rsidTr="00B32DBF">
        <w:trPr>
          <w:trHeight w:val="340"/>
        </w:trPr>
        <w:tc>
          <w:tcPr>
            <w:tcW w:w="0" w:type="auto"/>
            <w:vMerge/>
            <w:tcBorders>
              <w:top w:val="nil"/>
              <w:left w:val="single" w:sz="8" w:space="0" w:color="A6A6A6"/>
              <w:bottom w:val="single" w:sz="8" w:space="0" w:color="A6A6A6"/>
              <w:right w:val="single" w:sz="8" w:space="0" w:color="A6A6A6"/>
            </w:tcBorders>
            <w:vAlign w:val="center"/>
            <w:hideMark/>
          </w:tcPr>
          <w:p w:rsidR="00B32DBF" w:rsidRDefault="00B32DBF">
            <w:pPr>
              <w:rPr>
                <w:rFonts w:eastAsia="Calibri"/>
                <w:sz w:val="24"/>
                <w:szCs w:val="24"/>
                <w:lang w:val="en-GB" w:eastAsia="ja-JP"/>
              </w:rPr>
            </w:pPr>
          </w:p>
        </w:tc>
        <w:tc>
          <w:tcPr>
            <w:tcW w:w="2586"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Cylindrée (cm</w:t>
            </w:r>
            <w:r>
              <w:rPr>
                <w:rFonts w:ascii="Toyota Display" w:hAnsi="Toyota Display"/>
                <w:sz w:val="21"/>
                <w:szCs w:val="21"/>
                <w:vertAlign w:val="superscript"/>
                <w:lang w:val="fr-FR"/>
              </w:rPr>
              <w:t>3</w:t>
            </w:r>
            <w:r>
              <w:rPr>
                <w:rFonts w:ascii="Toyota Display" w:hAnsi="Toyota Display"/>
                <w:sz w:val="21"/>
                <w:szCs w:val="21"/>
                <w:lang w:val="fr-FR"/>
              </w:rPr>
              <w:t>)</w:t>
            </w:r>
          </w:p>
        </w:tc>
        <w:tc>
          <w:tcPr>
            <w:tcW w:w="5172"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shd w:val="clear" w:color="auto" w:fill="FFFFFF"/>
                <w:lang w:val="fr-FR"/>
              </w:rPr>
              <w:t>4 968</w:t>
            </w:r>
          </w:p>
        </w:tc>
      </w:tr>
      <w:tr w:rsidR="00B32DBF" w:rsidTr="00B32DBF">
        <w:trPr>
          <w:trHeight w:val="340"/>
        </w:trPr>
        <w:tc>
          <w:tcPr>
            <w:tcW w:w="5172" w:type="dxa"/>
            <w:gridSpan w:val="2"/>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Batterie</w:t>
            </w:r>
          </w:p>
        </w:tc>
        <w:tc>
          <w:tcPr>
            <w:tcW w:w="5172"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shd w:val="clear" w:color="auto" w:fill="FFFFFF"/>
                <w:lang w:val="fr-FR"/>
              </w:rPr>
              <w:t>Nickel-métal hydrure</w:t>
            </w:r>
          </w:p>
        </w:tc>
      </w:tr>
    </w:tbl>
    <w:p w:rsidR="00B32DBF" w:rsidRDefault="00B32DBF" w:rsidP="00B32DBF">
      <w:pPr>
        <w:pStyle w:val="ListParagraph"/>
        <w:ind w:left="0"/>
        <w:rPr>
          <w:rFonts w:eastAsia="Calibri"/>
          <w:lang w:val="en-GB" w:eastAsia="ja-JP"/>
        </w:rPr>
      </w:pPr>
      <w:r>
        <w:rPr>
          <w:rStyle w:val="Strong"/>
          <w:rFonts w:ascii="Toyota Display" w:hAnsi="Toyota Display"/>
          <w:sz w:val="21"/>
          <w:szCs w:val="21"/>
          <w:lang w:val="fr-FR"/>
        </w:rPr>
        <w:t> </w:t>
      </w:r>
    </w:p>
    <w:p w:rsidR="00B32DBF" w:rsidRDefault="00B32DBF" w:rsidP="00B32DBF">
      <w:pPr>
        <w:pStyle w:val="ListParagraph"/>
        <w:ind w:left="0"/>
        <w:rPr>
          <w:lang w:val="en-GB"/>
        </w:rPr>
      </w:pPr>
      <w:r>
        <w:rPr>
          <w:rStyle w:val="Strong"/>
          <w:rFonts w:ascii="Toyota Display" w:hAnsi="Toyota Display"/>
          <w:sz w:val="21"/>
          <w:szCs w:val="21"/>
          <w:lang w:val="fr-FR"/>
        </w:rPr>
        <w:t> </w:t>
      </w:r>
    </w:p>
    <w:p w:rsidR="00B32DBF" w:rsidRDefault="00B32DBF" w:rsidP="00B32DBF">
      <w:pPr>
        <w:pStyle w:val="ListParagraph"/>
        <w:ind w:left="0"/>
        <w:rPr>
          <w:lang w:val="en-GB"/>
        </w:rPr>
      </w:pPr>
      <w:r>
        <w:rPr>
          <w:rFonts w:ascii="Toyota Display" w:hAnsi="Toyota Display"/>
          <w:sz w:val="21"/>
          <w:szCs w:val="21"/>
          <w:lang w:val="fr-FR"/>
        </w:rPr>
        <w:t> </w:t>
      </w:r>
    </w:p>
    <w:p w:rsidR="00B32DBF" w:rsidRPr="00B32DBF" w:rsidRDefault="00B32DBF" w:rsidP="00B32DBF">
      <w:pPr>
        <w:pStyle w:val="ListParagraph"/>
        <w:ind w:left="0"/>
        <w:rPr>
          <w:lang w:val="fr-FR"/>
        </w:rPr>
      </w:pPr>
      <w:proofErr w:type="spellStart"/>
      <w:r>
        <w:rPr>
          <w:rStyle w:val="Strong"/>
          <w:rFonts w:ascii="Toyota Display" w:hAnsi="Toyota Display"/>
          <w:sz w:val="21"/>
          <w:szCs w:val="21"/>
          <w:u w:val="single"/>
          <w:lang w:val="fr-FR"/>
        </w:rPr>
        <w:t>Concept“Sora</w:t>
      </w:r>
      <w:proofErr w:type="spellEnd"/>
      <w:r>
        <w:rPr>
          <w:rStyle w:val="Strong"/>
          <w:rFonts w:ascii="Toyota Display" w:hAnsi="Toyota Display"/>
          <w:sz w:val="21"/>
          <w:szCs w:val="21"/>
          <w:u w:val="single"/>
          <w:lang w:val="fr-FR"/>
        </w:rPr>
        <w:t>” : un futur bus à pile à combustible hydrogène commercialisé à partir de 2018</w:t>
      </w:r>
    </w:p>
    <w:p w:rsidR="00B32DBF" w:rsidRDefault="00B32DBF" w:rsidP="00B32DBF">
      <w:pPr>
        <w:jc w:val="both"/>
        <w:rPr>
          <w:lang w:val="en-GB"/>
        </w:rPr>
      </w:pPr>
      <w:r>
        <w:rPr>
          <w:noProof/>
          <w:lang w:val="en-US"/>
        </w:rPr>
        <w:lastRenderedPageBreak/>
        <w:drawing>
          <wp:inline distT="0" distB="0" distL="0" distR="0">
            <wp:extent cx="4739640" cy="2697480"/>
            <wp:effectExtent l="0" t="0" r="3810" b="7620"/>
            <wp:docPr id="19" name="Picture 19" descr="cid:image019.png@01D34CAF.82BE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9.png@01D34CAF.82BE174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4739640" cy="2697480"/>
                    </a:xfrm>
                    <a:prstGeom prst="rect">
                      <a:avLst/>
                    </a:prstGeom>
                    <a:noFill/>
                    <a:ln>
                      <a:noFill/>
                    </a:ln>
                  </pic:spPr>
                </pic:pic>
              </a:graphicData>
            </a:graphic>
          </wp:inline>
        </w:drawing>
      </w:r>
    </w:p>
    <w:p w:rsidR="00B32DBF" w:rsidRPr="00B32DBF" w:rsidRDefault="00B32DBF" w:rsidP="00B32DBF">
      <w:pPr>
        <w:jc w:val="both"/>
        <w:rPr>
          <w:lang w:val="fr-FR"/>
        </w:rPr>
      </w:pPr>
      <w:r>
        <w:rPr>
          <w:rFonts w:ascii="Toyota Display" w:hAnsi="Toyota Display"/>
          <w:sz w:val="21"/>
          <w:szCs w:val="21"/>
          <w:lang w:val="fr-FR"/>
        </w:rPr>
        <w:t xml:space="preserve">Le </w:t>
      </w:r>
      <w:proofErr w:type="spellStart"/>
      <w:r>
        <w:rPr>
          <w:rFonts w:ascii="Toyota Display" w:hAnsi="Toyota Display"/>
          <w:sz w:val="21"/>
          <w:szCs w:val="21"/>
          <w:lang w:val="fr-FR"/>
        </w:rPr>
        <w:t>Sora</w:t>
      </w:r>
      <w:proofErr w:type="spellEnd"/>
      <w:r>
        <w:rPr>
          <w:rFonts w:ascii="Toyota Display" w:hAnsi="Toyota Display"/>
          <w:sz w:val="21"/>
          <w:szCs w:val="21"/>
          <w:lang w:val="fr-FR"/>
        </w:rPr>
        <w:t xml:space="preserve"> (pour </w:t>
      </w:r>
      <w:proofErr w:type="spellStart"/>
      <w:r>
        <w:rPr>
          <w:rStyle w:val="Strong"/>
          <w:rFonts w:ascii="Toyota Display" w:hAnsi="Toyota Display"/>
          <w:sz w:val="21"/>
          <w:szCs w:val="21"/>
          <w:lang w:val="fr-FR"/>
        </w:rPr>
        <w:t>S</w:t>
      </w:r>
      <w:r>
        <w:rPr>
          <w:rFonts w:ascii="Toyota Display" w:hAnsi="Toyota Display"/>
          <w:sz w:val="21"/>
          <w:szCs w:val="21"/>
          <w:lang w:val="fr-FR"/>
        </w:rPr>
        <w:t>ky</w:t>
      </w:r>
      <w:proofErr w:type="spellEnd"/>
      <w:r>
        <w:rPr>
          <w:rFonts w:ascii="Toyota Display" w:hAnsi="Toyota Display"/>
          <w:sz w:val="21"/>
          <w:szCs w:val="21"/>
          <w:lang w:val="fr-FR"/>
        </w:rPr>
        <w:t>, </w:t>
      </w:r>
      <w:proofErr w:type="spellStart"/>
      <w:r>
        <w:rPr>
          <w:rStyle w:val="Strong"/>
          <w:rFonts w:ascii="Toyota Display" w:hAnsi="Toyota Display"/>
          <w:sz w:val="21"/>
          <w:szCs w:val="21"/>
          <w:lang w:val="fr-FR"/>
        </w:rPr>
        <w:t>O</w:t>
      </w:r>
      <w:r>
        <w:rPr>
          <w:rFonts w:ascii="Toyota Display" w:hAnsi="Toyota Display"/>
          <w:sz w:val="21"/>
          <w:szCs w:val="21"/>
          <w:lang w:val="fr-FR"/>
        </w:rPr>
        <w:t>cean</w:t>
      </w:r>
      <w:proofErr w:type="spellEnd"/>
      <w:r>
        <w:rPr>
          <w:rFonts w:ascii="Toyota Display" w:hAnsi="Toyota Display"/>
          <w:sz w:val="21"/>
          <w:szCs w:val="21"/>
          <w:lang w:val="fr-FR"/>
        </w:rPr>
        <w:t>, </w:t>
      </w:r>
      <w:r>
        <w:rPr>
          <w:rStyle w:val="Strong"/>
          <w:rFonts w:ascii="Toyota Display" w:hAnsi="Toyota Display"/>
          <w:sz w:val="21"/>
          <w:szCs w:val="21"/>
          <w:lang w:val="fr-FR"/>
        </w:rPr>
        <w:t>R</w:t>
      </w:r>
      <w:r>
        <w:rPr>
          <w:rFonts w:ascii="Toyota Display" w:hAnsi="Toyota Display"/>
          <w:sz w:val="21"/>
          <w:szCs w:val="21"/>
          <w:lang w:val="fr-FR"/>
        </w:rPr>
        <w:t>iver, </w:t>
      </w:r>
      <w:r>
        <w:rPr>
          <w:rStyle w:val="Strong"/>
          <w:rFonts w:ascii="Toyota Display" w:hAnsi="Toyota Display"/>
          <w:sz w:val="21"/>
          <w:szCs w:val="21"/>
          <w:lang w:val="fr-FR"/>
        </w:rPr>
        <w:t>A</w:t>
      </w:r>
      <w:r>
        <w:rPr>
          <w:rFonts w:ascii="Toyota Display" w:hAnsi="Toyota Display"/>
          <w:sz w:val="21"/>
          <w:szCs w:val="21"/>
          <w:lang w:val="fr-FR"/>
        </w:rPr>
        <w:t xml:space="preserve">ir, Ciel, Océan, Rivière, Air, en référence au cycle de l’eau sur terre), est un concept de bus à pile à combustible hydrogène dont sera dérivé un modèle de série commercialisé à partir de 2018. Toyota prévoit de mettre en service plus de 100 </w:t>
      </w:r>
      <w:proofErr w:type="spellStart"/>
      <w:r>
        <w:rPr>
          <w:rFonts w:ascii="Toyota Display" w:hAnsi="Toyota Display"/>
          <w:sz w:val="21"/>
          <w:szCs w:val="21"/>
          <w:lang w:val="fr-FR"/>
        </w:rPr>
        <w:t>Sora</w:t>
      </w:r>
      <w:proofErr w:type="spellEnd"/>
      <w:r>
        <w:rPr>
          <w:rFonts w:ascii="Toyota Display" w:hAnsi="Toyota Display"/>
          <w:sz w:val="21"/>
          <w:szCs w:val="21"/>
          <w:lang w:val="fr-FR"/>
        </w:rPr>
        <w:t>, principalement dans la zone métropolitaine de Tokyo, en vue des Jeux Olympiques et Paralympiques de Tokyo 2020.</w:t>
      </w:r>
    </w:p>
    <w:p w:rsidR="00B32DBF" w:rsidRPr="00B32DBF" w:rsidRDefault="00B32DBF" w:rsidP="00B32DBF">
      <w:pPr>
        <w:jc w:val="both"/>
        <w:rPr>
          <w:lang w:val="fr-FR"/>
        </w:rPr>
      </w:pPr>
      <w:r>
        <w:rPr>
          <w:rFonts w:ascii="Toyota Display" w:hAnsi="Toyota Display"/>
          <w:sz w:val="21"/>
          <w:szCs w:val="21"/>
          <w:lang w:val="fr-FR"/>
        </w:rPr>
        <w:t> </w:t>
      </w:r>
    </w:p>
    <w:tbl>
      <w:tblPr>
        <w:tblW w:w="10441" w:type="dxa"/>
        <w:tblCellMar>
          <w:left w:w="0" w:type="dxa"/>
          <w:right w:w="0" w:type="dxa"/>
        </w:tblCellMar>
        <w:tblLook w:val="04A0" w:firstRow="1" w:lastRow="0" w:firstColumn="1" w:lastColumn="0" w:noHBand="0" w:noVBand="1"/>
      </w:tblPr>
      <w:tblGrid>
        <w:gridCol w:w="3388"/>
        <w:gridCol w:w="3643"/>
        <w:gridCol w:w="3410"/>
      </w:tblGrid>
      <w:tr w:rsidR="00B32DBF" w:rsidTr="00B32DBF">
        <w:trPr>
          <w:trHeight w:val="340"/>
        </w:trPr>
        <w:tc>
          <w:tcPr>
            <w:tcW w:w="3388" w:type="dxa"/>
            <w:vMerge w:val="restart"/>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Véhicule</w:t>
            </w:r>
          </w:p>
        </w:tc>
        <w:tc>
          <w:tcPr>
            <w:tcW w:w="3643"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Nom</w:t>
            </w:r>
          </w:p>
        </w:tc>
        <w:tc>
          <w:tcPr>
            <w:tcW w:w="3410" w:type="dxa"/>
            <w:tcBorders>
              <w:top w:val="single" w:sz="8" w:space="0" w:color="A6A6A6"/>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proofErr w:type="spellStart"/>
            <w:r>
              <w:rPr>
                <w:rFonts w:ascii="Toyota Display" w:hAnsi="Toyota Display"/>
                <w:sz w:val="21"/>
                <w:szCs w:val="21"/>
                <w:lang w:val="fr-FR"/>
              </w:rPr>
              <w:t>Sora</w:t>
            </w:r>
            <w:proofErr w:type="spellEnd"/>
          </w:p>
        </w:tc>
      </w:tr>
      <w:tr w:rsidR="00B32DBF" w:rsidTr="00B32DBF">
        <w:trPr>
          <w:trHeight w:val="340"/>
        </w:trPr>
        <w:tc>
          <w:tcPr>
            <w:tcW w:w="0" w:type="auto"/>
            <w:vMerge/>
            <w:tcBorders>
              <w:top w:val="single" w:sz="8" w:space="0" w:color="A6A6A6"/>
              <w:left w:val="single" w:sz="8" w:space="0" w:color="A6A6A6"/>
              <w:bottom w:val="single" w:sz="8" w:space="0" w:color="A6A6A6"/>
              <w:right w:val="single" w:sz="8" w:space="0" w:color="A6A6A6"/>
            </w:tcBorders>
            <w:vAlign w:val="center"/>
            <w:hideMark/>
          </w:tcPr>
          <w:p w:rsidR="00B32DBF" w:rsidRDefault="00B32DBF">
            <w:pPr>
              <w:rPr>
                <w:rFonts w:eastAsia="Calibri"/>
                <w:sz w:val="24"/>
                <w:szCs w:val="24"/>
                <w:lang w:val="en-GB" w:eastAsia="ja-JP"/>
              </w:rPr>
            </w:pP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Longueur / largeur / hauteur (mm)</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 xml:space="preserve">10 525 / 2 490 / 3 340 </w:t>
            </w:r>
          </w:p>
        </w:tc>
      </w:tr>
      <w:tr w:rsidR="00B32DBF" w:rsidTr="00B32DBF">
        <w:trPr>
          <w:trHeight w:val="340"/>
        </w:trPr>
        <w:tc>
          <w:tcPr>
            <w:tcW w:w="0" w:type="auto"/>
            <w:vMerge/>
            <w:tcBorders>
              <w:top w:val="single" w:sz="8" w:space="0" w:color="A6A6A6"/>
              <w:left w:val="single" w:sz="8" w:space="0" w:color="A6A6A6"/>
              <w:bottom w:val="single" w:sz="8" w:space="0" w:color="A6A6A6"/>
              <w:right w:val="single" w:sz="8" w:space="0" w:color="A6A6A6"/>
            </w:tcBorders>
            <w:vAlign w:val="center"/>
            <w:hideMark/>
          </w:tcPr>
          <w:p w:rsidR="00B32DBF" w:rsidRDefault="00B32DBF">
            <w:pPr>
              <w:rPr>
                <w:rFonts w:eastAsia="Calibri"/>
                <w:sz w:val="24"/>
                <w:szCs w:val="24"/>
                <w:lang w:val="en-GB" w:eastAsia="ja-JP"/>
              </w:rPr>
            </w:pP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Places</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79 (22+56+1)</w:t>
            </w:r>
          </w:p>
        </w:tc>
      </w:tr>
      <w:tr w:rsidR="00B32DBF" w:rsidRPr="00B32DBF" w:rsidTr="00B32DBF">
        <w:trPr>
          <w:trHeight w:val="658"/>
        </w:trPr>
        <w:tc>
          <w:tcPr>
            <w:tcW w:w="3388" w:type="dxa"/>
            <w:vMerge w:val="restart"/>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Pile à combustible</w:t>
            </w: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Nom (type)</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Pr="00B32DBF" w:rsidRDefault="00B32DBF">
            <w:pPr>
              <w:jc w:val="both"/>
              <w:rPr>
                <w:rFonts w:eastAsia="Calibri"/>
                <w:sz w:val="24"/>
                <w:szCs w:val="24"/>
                <w:lang w:val="fr-FR" w:eastAsia="ja-JP"/>
              </w:rPr>
            </w:pPr>
            <w:r>
              <w:rPr>
                <w:rFonts w:ascii="Toyota Display" w:hAnsi="Toyota Display"/>
                <w:sz w:val="21"/>
                <w:szCs w:val="21"/>
                <w:lang w:val="fr-FR"/>
              </w:rPr>
              <w:t xml:space="preserve">Toyota FC </w:t>
            </w:r>
            <w:proofErr w:type="spellStart"/>
            <w:r>
              <w:rPr>
                <w:rFonts w:ascii="Toyota Display" w:hAnsi="Toyota Display"/>
                <w:sz w:val="21"/>
                <w:szCs w:val="21"/>
                <w:lang w:val="fr-FR"/>
              </w:rPr>
              <w:t>Stack</w:t>
            </w:r>
            <w:proofErr w:type="spellEnd"/>
            <w:r>
              <w:rPr>
                <w:rFonts w:ascii="Toyota Display" w:hAnsi="Toyota Display"/>
                <w:sz w:val="21"/>
                <w:szCs w:val="21"/>
                <w:lang w:val="fr-FR"/>
              </w:rPr>
              <w:t> </w:t>
            </w:r>
          </w:p>
          <w:p w:rsidR="00B32DBF" w:rsidRPr="00B32DBF" w:rsidRDefault="00B32DBF">
            <w:pPr>
              <w:snapToGrid w:val="0"/>
              <w:jc w:val="both"/>
              <w:rPr>
                <w:rFonts w:eastAsia="Calibri"/>
                <w:sz w:val="24"/>
                <w:szCs w:val="24"/>
                <w:lang w:val="fr-FR" w:eastAsia="ja-JP"/>
              </w:rPr>
            </w:pPr>
            <w:r>
              <w:rPr>
                <w:rFonts w:ascii="Toyota Display" w:hAnsi="Toyota Display"/>
                <w:sz w:val="21"/>
                <w:szCs w:val="21"/>
                <w:lang w:val="fr-FR"/>
              </w:rPr>
              <w:t>(électrolyte polymère solide)</w:t>
            </w:r>
          </w:p>
        </w:tc>
      </w:tr>
      <w:tr w:rsidR="00B32DBF" w:rsidTr="00B32DBF">
        <w:trPr>
          <w:trHeight w:val="340"/>
        </w:trPr>
        <w:tc>
          <w:tcPr>
            <w:tcW w:w="0" w:type="auto"/>
            <w:vMerge/>
            <w:tcBorders>
              <w:top w:val="nil"/>
              <w:left w:val="single" w:sz="8" w:space="0" w:color="A6A6A6"/>
              <w:bottom w:val="single" w:sz="8" w:space="0" w:color="A6A6A6"/>
              <w:right w:val="single" w:sz="8" w:space="0" w:color="A6A6A6"/>
            </w:tcBorders>
            <w:vAlign w:val="center"/>
            <w:hideMark/>
          </w:tcPr>
          <w:p w:rsidR="00B32DBF" w:rsidRPr="00B32DBF" w:rsidRDefault="00B32DBF">
            <w:pPr>
              <w:rPr>
                <w:rFonts w:eastAsia="Calibri"/>
                <w:sz w:val="24"/>
                <w:szCs w:val="24"/>
                <w:lang w:val="fr-FR" w:eastAsia="ja-JP"/>
              </w:rPr>
            </w:pP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Puissance maximale</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 xml:space="preserve">114 kW × 2  (155 </w:t>
            </w:r>
            <w:proofErr w:type="spellStart"/>
            <w:r>
              <w:rPr>
                <w:rFonts w:ascii="Toyota Display" w:hAnsi="Toyota Display"/>
                <w:sz w:val="21"/>
                <w:szCs w:val="21"/>
                <w:lang w:val="fr-FR"/>
              </w:rPr>
              <w:t>ch</w:t>
            </w:r>
            <w:proofErr w:type="spellEnd"/>
            <w:r>
              <w:rPr>
                <w:rFonts w:ascii="Toyota Display" w:hAnsi="Toyota Display"/>
                <w:sz w:val="21"/>
                <w:szCs w:val="21"/>
                <w:lang w:val="fr-FR"/>
              </w:rPr>
              <w:t xml:space="preserve"> × 2)</w:t>
            </w:r>
          </w:p>
        </w:tc>
      </w:tr>
      <w:tr w:rsidR="00B32DBF" w:rsidTr="00B32DBF">
        <w:trPr>
          <w:trHeight w:val="340"/>
        </w:trPr>
        <w:tc>
          <w:tcPr>
            <w:tcW w:w="3388" w:type="dxa"/>
            <w:vMerge w:val="restart"/>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Moteur</w:t>
            </w: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Type</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Alternatif synchrone</w:t>
            </w:r>
          </w:p>
        </w:tc>
      </w:tr>
      <w:tr w:rsidR="00B32DBF" w:rsidTr="00B32DBF">
        <w:trPr>
          <w:trHeight w:val="340"/>
        </w:trPr>
        <w:tc>
          <w:tcPr>
            <w:tcW w:w="0" w:type="auto"/>
            <w:vMerge/>
            <w:tcBorders>
              <w:top w:val="nil"/>
              <w:left w:val="single" w:sz="8" w:space="0" w:color="A6A6A6"/>
              <w:bottom w:val="single" w:sz="8" w:space="0" w:color="A6A6A6"/>
              <w:right w:val="single" w:sz="8" w:space="0" w:color="A6A6A6"/>
            </w:tcBorders>
            <w:vAlign w:val="center"/>
            <w:hideMark/>
          </w:tcPr>
          <w:p w:rsidR="00B32DBF" w:rsidRDefault="00B32DBF">
            <w:pPr>
              <w:rPr>
                <w:rFonts w:eastAsia="Calibri"/>
                <w:sz w:val="24"/>
                <w:szCs w:val="24"/>
                <w:lang w:val="en-GB" w:eastAsia="ja-JP"/>
              </w:rPr>
            </w:pP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Puissance maximale</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113 kW × 2  (154 ch×2)</w:t>
            </w:r>
          </w:p>
        </w:tc>
      </w:tr>
      <w:tr w:rsidR="00B32DBF" w:rsidTr="00B32DBF">
        <w:trPr>
          <w:trHeight w:val="340"/>
        </w:trPr>
        <w:tc>
          <w:tcPr>
            <w:tcW w:w="0" w:type="auto"/>
            <w:vMerge/>
            <w:tcBorders>
              <w:top w:val="nil"/>
              <w:left w:val="single" w:sz="8" w:space="0" w:color="A6A6A6"/>
              <w:bottom w:val="single" w:sz="8" w:space="0" w:color="A6A6A6"/>
              <w:right w:val="single" w:sz="8" w:space="0" w:color="A6A6A6"/>
            </w:tcBorders>
            <w:vAlign w:val="center"/>
            <w:hideMark/>
          </w:tcPr>
          <w:p w:rsidR="00B32DBF" w:rsidRDefault="00B32DBF">
            <w:pPr>
              <w:rPr>
                <w:rFonts w:eastAsia="Calibri"/>
                <w:sz w:val="24"/>
                <w:szCs w:val="24"/>
                <w:lang w:val="en-GB" w:eastAsia="ja-JP"/>
              </w:rPr>
            </w:pP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Couple maximum</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335 Nm × 2 </w:t>
            </w:r>
          </w:p>
        </w:tc>
      </w:tr>
      <w:tr w:rsidR="00B32DBF" w:rsidTr="00B32DBF">
        <w:trPr>
          <w:trHeight w:val="340"/>
        </w:trPr>
        <w:tc>
          <w:tcPr>
            <w:tcW w:w="3388" w:type="dxa"/>
            <w:vMerge w:val="restart"/>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jc w:val="both"/>
              <w:rPr>
                <w:rFonts w:eastAsia="Calibri"/>
                <w:sz w:val="24"/>
                <w:szCs w:val="24"/>
                <w:lang w:val="en-GB" w:eastAsia="ja-JP"/>
              </w:rPr>
            </w:pPr>
            <w:r>
              <w:rPr>
                <w:rFonts w:ascii="Toyota Display" w:hAnsi="Toyota Display"/>
                <w:spacing w:val="-6"/>
                <w:sz w:val="21"/>
                <w:szCs w:val="21"/>
                <w:lang w:val="fr-FR"/>
              </w:rPr>
              <w:t xml:space="preserve">Réservoir d’hydrogène </w:t>
            </w:r>
          </w:p>
          <w:p w:rsidR="00B32DBF" w:rsidRDefault="00B32DBF">
            <w:pPr>
              <w:snapToGrid w:val="0"/>
              <w:jc w:val="both"/>
              <w:rPr>
                <w:rFonts w:eastAsia="Calibri"/>
                <w:sz w:val="24"/>
                <w:szCs w:val="24"/>
                <w:lang w:val="en-GB" w:eastAsia="ja-JP"/>
              </w:rPr>
            </w:pPr>
            <w:r>
              <w:rPr>
                <w:rFonts w:ascii="Toyota Display" w:hAnsi="Toyota Display"/>
                <w:spacing w:val="-6"/>
                <w:sz w:val="21"/>
                <w:szCs w:val="21"/>
                <w:lang w:val="fr-FR"/>
              </w:rPr>
              <w:t>haute pression</w:t>
            </w: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Nombre de réservoirs</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spacing w:before="60" w:after="60"/>
              <w:jc w:val="both"/>
              <w:rPr>
                <w:rFonts w:eastAsia="Calibri"/>
                <w:sz w:val="24"/>
                <w:szCs w:val="24"/>
                <w:lang w:val="en-GB" w:eastAsia="ja-JP"/>
              </w:rPr>
            </w:pPr>
            <w:r>
              <w:rPr>
                <w:rFonts w:ascii="Toyota Display" w:hAnsi="Toyota Display"/>
                <w:sz w:val="21"/>
                <w:szCs w:val="21"/>
                <w:lang w:val="fr-FR"/>
              </w:rPr>
              <w:t>10 (700 bars)</w:t>
            </w:r>
          </w:p>
        </w:tc>
      </w:tr>
      <w:tr w:rsidR="00B32DBF" w:rsidTr="00B32DBF">
        <w:trPr>
          <w:trHeight w:val="340"/>
        </w:trPr>
        <w:tc>
          <w:tcPr>
            <w:tcW w:w="0" w:type="auto"/>
            <w:vMerge/>
            <w:tcBorders>
              <w:top w:val="nil"/>
              <w:left w:val="single" w:sz="8" w:space="0" w:color="A6A6A6"/>
              <w:bottom w:val="single" w:sz="8" w:space="0" w:color="A6A6A6"/>
              <w:right w:val="single" w:sz="8" w:space="0" w:color="A6A6A6"/>
            </w:tcBorders>
            <w:vAlign w:val="center"/>
            <w:hideMark/>
          </w:tcPr>
          <w:p w:rsidR="00B32DBF" w:rsidRDefault="00B32DBF">
            <w:pPr>
              <w:rPr>
                <w:rFonts w:eastAsia="Calibri"/>
                <w:sz w:val="24"/>
                <w:szCs w:val="24"/>
                <w:lang w:val="en-GB" w:eastAsia="ja-JP"/>
              </w:rPr>
            </w:pP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 xml:space="preserve">Volume </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600 litres</w:t>
            </w:r>
          </w:p>
        </w:tc>
      </w:tr>
      <w:tr w:rsidR="00B32DBF" w:rsidTr="00B32DBF">
        <w:trPr>
          <w:trHeight w:val="340"/>
        </w:trPr>
        <w:tc>
          <w:tcPr>
            <w:tcW w:w="3388"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Batterie</w:t>
            </w: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Type</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spacing w:before="60" w:after="60"/>
              <w:jc w:val="both"/>
              <w:rPr>
                <w:rFonts w:eastAsia="Calibri"/>
                <w:sz w:val="24"/>
                <w:szCs w:val="24"/>
                <w:lang w:val="en-GB" w:eastAsia="ja-JP"/>
              </w:rPr>
            </w:pPr>
            <w:r>
              <w:rPr>
                <w:rFonts w:ascii="Toyota Display" w:hAnsi="Toyota Display"/>
                <w:sz w:val="21"/>
                <w:szCs w:val="21"/>
                <w:lang w:val="fr-FR"/>
              </w:rPr>
              <w:t>Nickel-métal hydrure</w:t>
            </w:r>
          </w:p>
        </w:tc>
      </w:tr>
      <w:tr w:rsidR="00B32DBF" w:rsidTr="00B32DBF">
        <w:trPr>
          <w:trHeight w:val="340"/>
        </w:trPr>
        <w:tc>
          <w:tcPr>
            <w:tcW w:w="3388" w:type="dxa"/>
            <w:tcBorders>
              <w:top w:val="nil"/>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z w:val="21"/>
                <w:szCs w:val="21"/>
                <w:lang w:val="fr-FR"/>
              </w:rPr>
              <w:t>Système d’alimentation externe</w:t>
            </w:r>
          </w:p>
        </w:tc>
        <w:tc>
          <w:tcPr>
            <w:tcW w:w="3643"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rsidR="00B32DBF" w:rsidRDefault="00B32DBF">
            <w:pPr>
              <w:snapToGrid w:val="0"/>
              <w:jc w:val="both"/>
              <w:rPr>
                <w:rFonts w:eastAsia="Calibri"/>
                <w:sz w:val="24"/>
                <w:szCs w:val="24"/>
                <w:lang w:val="en-GB" w:eastAsia="ja-JP"/>
              </w:rPr>
            </w:pPr>
            <w:r>
              <w:rPr>
                <w:rFonts w:ascii="Toyota Display" w:hAnsi="Toyota Display"/>
                <w:spacing w:val="-2"/>
                <w:sz w:val="21"/>
                <w:szCs w:val="21"/>
                <w:lang w:val="fr-FR"/>
              </w:rPr>
              <w:t>Puissance maxi / quantité d’énergie</w:t>
            </w:r>
          </w:p>
        </w:tc>
        <w:tc>
          <w:tcPr>
            <w:tcW w:w="3410" w:type="dxa"/>
            <w:tcBorders>
              <w:top w:val="nil"/>
              <w:left w:val="nil"/>
              <w:bottom w:val="single" w:sz="8" w:space="0" w:color="A6A6A6"/>
              <w:right w:val="single" w:sz="8" w:space="0" w:color="A6A6A6"/>
            </w:tcBorders>
            <w:tcMar>
              <w:top w:w="0" w:type="dxa"/>
              <w:left w:w="108" w:type="dxa"/>
              <w:bottom w:w="0" w:type="dxa"/>
              <w:right w:w="108" w:type="dxa"/>
            </w:tcMar>
            <w:vAlign w:val="center"/>
            <w:hideMark/>
          </w:tcPr>
          <w:p w:rsidR="00B32DBF" w:rsidRDefault="00B32DBF">
            <w:pPr>
              <w:snapToGrid w:val="0"/>
              <w:rPr>
                <w:rFonts w:eastAsia="Calibri"/>
                <w:sz w:val="24"/>
                <w:szCs w:val="24"/>
                <w:lang w:val="en-GB" w:eastAsia="ja-JP"/>
              </w:rPr>
            </w:pPr>
            <w:r>
              <w:rPr>
                <w:rFonts w:ascii="Toyota Display" w:hAnsi="Toyota Display"/>
                <w:sz w:val="21"/>
                <w:szCs w:val="21"/>
                <w:lang w:val="fr-FR"/>
              </w:rPr>
              <w:t>9 kW / 235 kWh</w:t>
            </w:r>
          </w:p>
        </w:tc>
      </w:tr>
    </w:tbl>
    <w:p w:rsidR="00B32DBF" w:rsidRDefault="00B32DBF" w:rsidP="00B32DBF">
      <w:pPr>
        <w:jc w:val="both"/>
        <w:rPr>
          <w:rFonts w:eastAsia="Calibri"/>
          <w:lang w:val="en-GB" w:eastAsia="ja-JP"/>
        </w:rPr>
      </w:pPr>
      <w:r>
        <w:rPr>
          <w:rFonts w:ascii="Toyota Display" w:hAnsi="Toyota Display"/>
          <w:sz w:val="21"/>
          <w:szCs w:val="21"/>
          <w:lang w:val="fr-FR"/>
        </w:rPr>
        <w:t> </w:t>
      </w:r>
    </w:p>
    <w:p w:rsidR="00B32DBF" w:rsidRPr="00B32DBF" w:rsidRDefault="00B32DBF" w:rsidP="00B32DBF">
      <w:pPr>
        <w:jc w:val="both"/>
        <w:rPr>
          <w:lang w:val="fr-FR"/>
        </w:rPr>
      </w:pPr>
      <w:r>
        <w:rPr>
          <w:rFonts w:ascii="Toyota Display" w:hAnsi="Toyota Display"/>
          <w:sz w:val="21"/>
          <w:szCs w:val="21"/>
          <w:lang w:val="fr-FR"/>
        </w:rPr>
        <w:t>Le Salon de l’Automobile de Tokyo 2017 se déroulera au palais des congrès « </w:t>
      </w:r>
      <w:proofErr w:type="spellStart"/>
      <w:r>
        <w:rPr>
          <w:rFonts w:ascii="Toyota Display" w:hAnsi="Toyota Display"/>
          <w:sz w:val="21"/>
          <w:szCs w:val="21"/>
          <w:lang w:val="fr-FR"/>
        </w:rPr>
        <w:t>Big</w:t>
      </w:r>
      <w:proofErr w:type="spellEnd"/>
      <w:r>
        <w:rPr>
          <w:rFonts w:ascii="Toyota Display" w:hAnsi="Toyota Display"/>
          <w:sz w:val="21"/>
          <w:szCs w:val="21"/>
          <w:lang w:val="fr-FR"/>
        </w:rPr>
        <w:t xml:space="preserve"> </w:t>
      </w:r>
      <w:proofErr w:type="spellStart"/>
      <w:r>
        <w:rPr>
          <w:rFonts w:ascii="Toyota Display" w:hAnsi="Toyota Display"/>
          <w:sz w:val="21"/>
          <w:szCs w:val="21"/>
          <w:lang w:val="fr-FR"/>
        </w:rPr>
        <w:t>Sight</w:t>
      </w:r>
      <w:proofErr w:type="spellEnd"/>
      <w:r>
        <w:rPr>
          <w:rFonts w:ascii="Toyota Display" w:hAnsi="Toyota Display"/>
          <w:sz w:val="21"/>
          <w:szCs w:val="21"/>
          <w:lang w:val="fr-FR"/>
        </w:rPr>
        <w:t> » du 25 octobre au 5 novembre (journées presse les 25 et 26 octobre, ouverture au public du 28 octobre au 5 novembre).</w:t>
      </w:r>
    </w:p>
    <w:p w:rsidR="00B32DBF" w:rsidRDefault="00B32DBF" w:rsidP="00B32DBF">
      <w:pPr>
        <w:jc w:val="both"/>
        <w:rPr>
          <w:rFonts w:ascii="Toyota Display" w:hAnsi="Toyota Display"/>
          <w:sz w:val="21"/>
          <w:szCs w:val="21"/>
          <w:lang w:val="fr-FR"/>
        </w:rPr>
      </w:pPr>
    </w:p>
    <w:p w:rsidR="009D47F5" w:rsidRPr="00B32DBF" w:rsidRDefault="00B32DBF" w:rsidP="00B32DBF">
      <w:pPr>
        <w:jc w:val="both"/>
        <w:rPr>
          <w:lang w:val="fr-FR"/>
        </w:rPr>
      </w:pPr>
      <w:r>
        <w:rPr>
          <w:rFonts w:ascii="Toyota Display" w:hAnsi="Toyota Display"/>
          <w:sz w:val="21"/>
          <w:szCs w:val="21"/>
          <w:lang w:val="fr-FR"/>
        </w:rPr>
        <w:t xml:space="preserve">Pour plus d’informations : </w:t>
      </w:r>
      <w:hyperlink r:id="rId42" w:history="1">
        <w:r>
          <w:rPr>
            <w:rStyle w:val="Hyperlink"/>
            <w:rFonts w:ascii="Toyota Display" w:hAnsi="Toyota Display"/>
            <w:sz w:val="21"/>
            <w:szCs w:val="21"/>
            <w:lang w:val="fr-FR"/>
          </w:rPr>
          <w:t>www.tokyo-motorshow.com/en</w:t>
        </w:r>
      </w:hyperlink>
      <w:r>
        <w:rPr>
          <w:rFonts w:ascii="Toyota Display" w:hAnsi="Toyota Display"/>
          <w:sz w:val="21"/>
          <w:szCs w:val="21"/>
          <w:lang w:val="fr-FR"/>
        </w:rPr>
        <w:t xml:space="preserve"> &amp; </w:t>
      </w:r>
      <w:r w:rsidR="006338DF" w:rsidRPr="00B32DBF">
        <w:rPr>
          <w:color w:val="0000FF"/>
          <w:u w:val="single" w:color="0000FF"/>
          <w:lang w:val="fr-FR"/>
        </w:rPr>
        <w:t xml:space="preserve"> http://newsroom.toyota.eu/</w:t>
      </w:r>
    </w:p>
    <w:p w:rsidR="009D47F5" w:rsidRPr="00B32DBF" w:rsidRDefault="009D47F5">
      <w:pPr>
        <w:pStyle w:val="BodyText"/>
        <w:spacing w:before="3"/>
        <w:rPr>
          <w:sz w:val="22"/>
          <w:lang w:val="fr-FR"/>
        </w:rPr>
      </w:pPr>
    </w:p>
    <w:p w:rsidR="009D47F5" w:rsidRPr="00B32DBF" w:rsidRDefault="009D47F5">
      <w:pPr>
        <w:pStyle w:val="BodyText"/>
        <w:rPr>
          <w:sz w:val="20"/>
          <w:lang w:val="fr-FR"/>
        </w:rPr>
      </w:pPr>
    </w:p>
    <w:tbl>
      <w:tblPr>
        <w:tblStyle w:val="TableNormal1"/>
        <w:tblW w:w="0" w:type="auto"/>
        <w:tblInd w:w="182" w:type="dxa"/>
        <w:tblLayout w:type="fixed"/>
        <w:tblLook w:val="01E0" w:firstRow="1" w:lastRow="1" w:firstColumn="1" w:lastColumn="1" w:noHBand="0" w:noVBand="0"/>
      </w:tblPr>
      <w:tblGrid>
        <w:gridCol w:w="3144"/>
        <w:gridCol w:w="3721"/>
        <w:gridCol w:w="3313"/>
      </w:tblGrid>
      <w:tr w:rsidR="009D47F5" w:rsidRPr="00B32DBF">
        <w:trPr>
          <w:trHeight w:val="546"/>
        </w:trPr>
        <w:tc>
          <w:tcPr>
            <w:tcW w:w="3144" w:type="dxa"/>
          </w:tcPr>
          <w:p w:rsidR="009D47F5" w:rsidRPr="00B32DBF" w:rsidRDefault="009D47F5">
            <w:pPr>
              <w:pStyle w:val="TableParagraph"/>
              <w:spacing w:before="2" w:line="180" w:lineRule="atLeast"/>
              <w:ind w:left="50" w:right="461"/>
              <w:rPr>
                <w:sz w:val="14"/>
                <w:lang w:val="fr-FR"/>
              </w:rPr>
            </w:pPr>
          </w:p>
        </w:tc>
        <w:tc>
          <w:tcPr>
            <w:tcW w:w="3721" w:type="dxa"/>
          </w:tcPr>
          <w:p w:rsidR="009D47F5" w:rsidRPr="00B32DBF" w:rsidRDefault="009D47F5">
            <w:pPr>
              <w:pStyle w:val="TableParagraph"/>
              <w:spacing w:before="3" w:line="259" w:lineRule="auto"/>
              <w:ind w:left="593" w:right="1490"/>
              <w:rPr>
                <w:sz w:val="14"/>
                <w:lang w:val="fr-FR"/>
              </w:rPr>
            </w:pPr>
          </w:p>
        </w:tc>
        <w:tc>
          <w:tcPr>
            <w:tcW w:w="3313" w:type="dxa"/>
          </w:tcPr>
          <w:p w:rsidR="009D47F5" w:rsidRPr="00B32DBF" w:rsidRDefault="009D47F5">
            <w:pPr>
              <w:pStyle w:val="TableParagraph"/>
              <w:spacing w:before="2" w:line="180" w:lineRule="atLeast"/>
              <w:ind w:left="556" w:right="232"/>
              <w:rPr>
                <w:sz w:val="14"/>
                <w:lang w:val="fr-FR"/>
              </w:rPr>
            </w:pPr>
          </w:p>
        </w:tc>
      </w:tr>
      <w:tr w:rsidR="009D47F5" w:rsidRPr="00B32DBF">
        <w:trPr>
          <w:trHeight w:val="181"/>
        </w:trPr>
        <w:tc>
          <w:tcPr>
            <w:tcW w:w="3144" w:type="dxa"/>
          </w:tcPr>
          <w:p w:rsidR="009D47F5" w:rsidRPr="00B32DBF" w:rsidRDefault="009D47F5">
            <w:pPr>
              <w:pStyle w:val="TableParagraph"/>
              <w:spacing w:before="4" w:line="157" w:lineRule="exact"/>
              <w:ind w:left="50"/>
              <w:rPr>
                <w:sz w:val="14"/>
                <w:lang w:val="fr-FR"/>
              </w:rPr>
            </w:pPr>
          </w:p>
        </w:tc>
        <w:tc>
          <w:tcPr>
            <w:tcW w:w="3721" w:type="dxa"/>
          </w:tcPr>
          <w:p w:rsidR="009D47F5" w:rsidRPr="00B32DBF" w:rsidRDefault="009D47F5">
            <w:pPr>
              <w:pStyle w:val="TableParagraph"/>
              <w:spacing w:before="4" w:line="157" w:lineRule="exact"/>
              <w:ind w:left="593"/>
              <w:rPr>
                <w:sz w:val="14"/>
                <w:lang w:val="fr-FR"/>
              </w:rPr>
            </w:pPr>
          </w:p>
        </w:tc>
        <w:tc>
          <w:tcPr>
            <w:tcW w:w="3313" w:type="dxa"/>
          </w:tcPr>
          <w:p w:rsidR="009D47F5" w:rsidRPr="00B32DBF" w:rsidRDefault="009D47F5">
            <w:pPr>
              <w:pStyle w:val="TableParagraph"/>
              <w:spacing w:before="4" w:line="157" w:lineRule="exact"/>
              <w:ind w:left="556"/>
              <w:rPr>
                <w:sz w:val="14"/>
                <w:lang w:val="fr-FR"/>
              </w:rPr>
            </w:pPr>
          </w:p>
        </w:tc>
      </w:tr>
      <w:tr w:rsidR="009D47F5" w:rsidRPr="00B32DBF">
        <w:trPr>
          <w:trHeight w:val="180"/>
        </w:trPr>
        <w:tc>
          <w:tcPr>
            <w:tcW w:w="3144" w:type="dxa"/>
          </w:tcPr>
          <w:p w:rsidR="009D47F5" w:rsidRPr="00B32DBF" w:rsidRDefault="009D47F5">
            <w:pPr>
              <w:pStyle w:val="TableParagraph"/>
              <w:spacing w:before="3" w:line="158" w:lineRule="exact"/>
              <w:ind w:left="50"/>
              <w:rPr>
                <w:sz w:val="14"/>
                <w:lang w:val="fr-FR"/>
              </w:rPr>
            </w:pPr>
          </w:p>
        </w:tc>
        <w:tc>
          <w:tcPr>
            <w:tcW w:w="3721" w:type="dxa"/>
          </w:tcPr>
          <w:p w:rsidR="009D47F5" w:rsidRPr="00B32DBF" w:rsidRDefault="009D47F5">
            <w:pPr>
              <w:pStyle w:val="TableParagraph"/>
              <w:spacing w:before="3" w:line="158" w:lineRule="exact"/>
              <w:ind w:left="593"/>
              <w:rPr>
                <w:sz w:val="14"/>
                <w:lang w:val="fr-FR"/>
              </w:rPr>
            </w:pPr>
          </w:p>
        </w:tc>
        <w:tc>
          <w:tcPr>
            <w:tcW w:w="3313" w:type="dxa"/>
          </w:tcPr>
          <w:p w:rsidR="009D47F5" w:rsidRPr="00B32DBF" w:rsidRDefault="009D47F5">
            <w:pPr>
              <w:pStyle w:val="TableParagraph"/>
              <w:spacing w:before="3" w:line="158" w:lineRule="exact"/>
              <w:ind w:left="556"/>
              <w:rPr>
                <w:sz w:val="14"/>
                <w:lang w:val="fr-FR"/>
              </w:rPr>
            </w:pPr>
          </w:p>
        </w:tc>
      </w:tr>
    </w:tbl>
    <w:p w:rsidR="00D306EA" w:rsidRPr="00B32DBF" w:rsidRDefault="00D306EA">
      <w:pPr>
        <w:rPr>
          <w:lang w:val="fr-FR"/>
        </w:rPr>
      </w:pPr>
    </w:p>
    <w:sectPr w:rsidR="00D306EA" w:rsidRPr="00B32DBF">
      <w:pgSz w:w="11910" w:h="16840"/>
      <w:pgMar w:top="1300" w:right="62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oyota Display">
    <w:altName w:val="Corbel"/>
    <w:panose1 w:val="02000503000000020003"/>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3F44"/>
    <w:multiLevelType w:val="hybridMultilevel"/>
    <w:tmpl w:val="AEB61DEE"/>
    <w:lvl w:ilvl="0" w:tplc="B204CAE8">
      <w:numFmt w:val="bullet"/>
      <w:lvlText w:val="-"/>
      <w:lvlJc w:val="left"/>
      <w:pPr>
        <w:ind w:left="832" w:hanging="349"/>
      </w:pPr>
      <w:rPr>
        <w:rFonts w:ascii="Tahoma" w:eastAsia="Tahoma" w:hAnsi="Tahoma" w:cs="Tahoma" w:hint="default"/>
        <w:w w:val="100"/>
        <w:sz w:val="21"/>
        <w:szCs w:val="21"/>
      </w:rPr>
    </w:lvl>
    <w:lvl w:ilvl="1" w:tplc="C7F23A4E">
      <w:numFmt w:val="bullet"/>
      <w:lvlText w:val=""/>
      <w:lvlJc w:val="left"/>
      <w:pPr>
        <w:ind w:left="952" w:hanging="349"/>
      </w:pPr>
      <w:rPr>
        <w:rFonts w:ascii="Symbol" w:eastAsia="Symbol" w:hAnsi="Symbol" w:cs="Symbol" w:hint="default"/>
        <w:w w:val="100"/>
        <w:sz w:val="21"/>
        <w:szCs w:val="21"/>
      </w:rPr>
    </w:lvl>
    <w:lvl w:ilvl="2" w:tplc="2FBCB89C">
      <w:numFmt w:val="bullet"/>
      <w:lvlText w:val="•"/>
      <w:lvlJc w:val="left"/>
      <w:pPr>
        <w:ind w:left="2011" w:hanging="349"/>
      </w:pPr>
      <w:rPr>
        <w:rFonts w:hint="default"/>
      </w:rPr>
    </w:lvl>
    <w:lvl w:ilvl="3" w:tplc="E24E4592">
      <w:numFmt w:val="bullet"/>
      <w:lvlText w:val="•"/>
      <w:lvlJc w:val="left"/>
      <w:pPr>
        <w:ind w:left="3063" w:hanging="349"/>
      </w:pPr>
      <w:rPr>
        <w:rFonts w:hint="default"/>
      </w:rPr>
    </w:lvl>
    <w:lvl w:ilvl="4" w:tplc="64A81A66">
      <w:numFmt w:val="bullet"/>
      <w:lvlText w:val="•"/>
      <w:lvlJc w:val="left"/>
      <w:pPr>
        <w:ind w:left="4115" w:hanging="349"/>
      </w:pPr>
      <w:rPr>
        <w:rFonts w:hint="default"/>
      </w:rPr>
    </w:lvl>
    <w:lvl w:ilvl="5" w:tplc="09B6F610">
      <w:numFmt w:val="bullet"/>
      <w:lvlText w:val="•"/>
      <w:lvlJc w:val="left"/>
      <w:pPr>
        <w:ind w:left="5167" w:hanging="349"/>
      </w:pPr>
      <w:rPr>
        <w:rFonts w:hint="default"/>
      </w:rPr>
    </w:lvl>
    <w:lvl w:ilvl="6" w:tplc="896EA72A">
      <w:numFmt w:val="bullet"/>
      <w:lvlText w:val="•"/>
      <w:lvlJc w:val="left"/>
      <w:pPr>
        <w:ind w:left="6219" w:hanging="349"/>
      </w:pPr>
      <w:rPr>
        <w:rFonts w:hint="default"/>
      </w:rPr>
    </w:lvl>
    <w:lvl w:ilvl="7" w:tplc="78D89AF8">
      <w:numFmt w:val="bullet"/>
      <w:lvlText w:val="•"/>
      <w:lvlJc w:val="left"/>
      <w:pPr>
        <w:ind w:left="7270" w:hanging="349"/>
      </w:pPr>
      <w:rPr>
        <w:rFonts w:hint="default"/>
      </w:rPr>
    </w:lvl>
    <w:lvl w:ilvl="8" w:tplc="8C820144">
      <w:numFmt w:val="bullet"/>
      <w:lvlText w:val="•"/>
      <w:lvlJc w:val="left"/>
      <w:pPr>
        <w:ind w:left="8322" w:hanging="349"/>
      </w:pPr>
      <w:rPr>
        <w:rFonts w:hint="default"/>
      </w:rPr>
    </w:lvl>
  </w:abstractNum>
  <w:abstractNum w:abstractNumId="1">
    <w:nsid w:val="15726432"/>
    <w:multiLevelType w:val="multilevel"/>
    <w:tmpl w:val="48487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A1977FD"/>
    <w:multiLevelType w:val="multilevel"/>
    <w:tmpl w:val="F8348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41D4B51"/>
    <w:multiLevelType w:val="multilevel"/>
    <w:tmpl w:val="38601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61B438F"/>
    <w:multiLevelType w:val="multilevel"/>
    <w:tmpl w:val="231C4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1B534E0"/>
    <w:multiLevelType w:val="multilevel"/>
    <w:tmpl w:val="42369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3D833D5"/>
    <w:multiLevelType w:val="hybridMultilevel"/>
    <w:tmpl w:val="8578B52E"/>
    <w:lvl w:ilvl="0" w:tplc="18CE0540">
      <w:numFmt w:val="bullet"/>
      <w:lvlText w:val=""/>
      <w:lvlJc w:val="left"/>
      <w:pPr>
        <w:ind w:left="659" w:hanging="428"/>
      </w:pPr>
      <w:rPr>
        <w:rFonts w:ascii="Symbol" w:eastAsia="Symbol" w:hAnsi="Symbol" w:cs="Symbol" w:hint="default"/>
        <w:w w:val="100"/>
        <w:sz w:val="21"/>
        <w:szCs w:val="21"/>
      </w:rPr>
    </w:lvl>
    <w:lvl w:ilvl="1" w:tplc="C4C09B3C">
      <w:numFmt w:val="bullet"/>
      <w:lvlText w:val="•"/>
      <w:lvlJc w:val="left"/>
      <w:pPr>
        <w:ind w:left="1648" w:hanging="428"/>
      </w:pPr>
      <w:rPr>
        <w:rFonts w:hint="default"/>
      </w:rPr>
    </w:lvl>
    <w:lvl w:ilvl="2" w:tplc="B714049E">
      <w:numFmt w:val="bullet"/>
      <w:lvlText w:val="•"/>
      <w:lvlJc w:val="left"/>
      <w:pPr>
        <w:ind w:left="2637" w:hanging="428"/>
      </w:pPr>
      <w:rPr>
        <w:rFonts w:hint="default"/>
      </w:rPr>
    </w:lvl>
    <w:lvl w:ilvl="3" w:tplc="9E105984">
      <w:numFmt w:val="bullet"/>
      <w:lvlText w:val="•"/>
      <w:lvlJc w:val="left"/>
      <w:pPr>
        <w:ind w:left="3625" w:hanging="428"/>
      </w:pPr>
      <w:rPr>
        <w:rFonts w:hint="default"/>
      </w:rPr>
    </w:lvl>
    <w:lvl w:ilvl="4" w:tplc="B8E47852">
      <w:numFmt w:val="bullet"/>
      <w:lvlText w:val="•"/>
      <w:lvlJc w:val="left"/>
      <w:pPr>
        <w:ind w:left="4614" w:hanging="428"/>
      </w:pPr>
      <w:rPr>
        <w:rFonts w:hint="default"/>
      </w:rPr>
    </w:lvl>
    <w:lvl w:ilvl="5" w:tplc="6B5888EC">
      <w:numFmt w:val="bullet"/>
      <w:lvlText w:val="•"/>
      <w:lvlJc w:val="left"/>
      <w:pPr>
        <w:ind w:left="5603" w:hanging="428"/>
      </w:pPr>
      <w:rPr>
        <w:rFonts w:hint="default"/>
      </w:rPr>
    </w:lvl>
    <w:lvl w:ilvl="6" w:tplc="48E4E7AC">
      <w:numFmt w:val="bullet"/>
      <w:lvlText w:val="•"/>
      <w:lvlJc w:val="left"/>
      <w:pPr>
        <w:ind w:left="6591" w:hanging="428"/>
      </w:pPr>
      <w:rPr>
        <w:rFonts w:hint="default"/>
      </w:rPr>
    </w:lvl>
    <w:lvl w:ilvl="7" w:tplc="6D0CDBEC">
      <w:numFmt w:val="bullet"/>
      <w:lvlText w:val="•"/>
      <w:lvlJc w:val="left"/>
      <w:pPr>
        <w:ind w:left="7580" w:hanging="428"/>
      </w:pPr>
      <w:rPr>
        <w:rFonts w:hint="default"/>
      </w:rPr>
    </w:lvl>
    <w:lvl w:ilvl="8" w:tplc="94C24EC2">
      <w:numFmt w:val="bullet"/>
      <w:lvlText w:val="•"/>
      <w:lvlJc w:val="left"/>
      <w:pPr>
        <w:ind w:left="8569" w:hanging="428"/>
      </w:pPr>
      <w:rPr>
        <w:rFonts w:hint="default"/>
      </w:rPr>
    </w:lvl>
  </w:abstractNum>
  <w:num w:numId="1">
    <w:abstractNumId w:val="0"/>
  </w:num>
  <w:num w:numId="2">
    <w:abstractNumId w:val="6"/>
  </w:num>
  <w:num w:numId="3">
    <w:abstractNumId w:val="5"/>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F5"/>
    <w:rsid w:val="000D1050"/>
    <w:rsid w:val="000D79FB"/>
    <w:rsid w:val="001017D3"/>
    <w:rsid w:val="001202B1"/>
    <w:rsid w:val="001C7975"/>
    <w:rsid w:val="003934FA"/>
    <w:rsid w:val="003C1A8D"/>
    <w:rsid w:val="006338DF"/>
    <w:rsid w:val="00693997"/>
    <w:rsid w:val="006D67CB"/>
    <w:rsid w:val="0089557F"/>
    <w:rsid w:val="009400D7"/>
    <w:rsid w:val="009B54E7"/>
    <w:rsid w:val="009D47F5"/>
    <w:rsid w:val="00B32DBF"/>
    <w:rsid w:val="00B7287A"/>
    <w:rsid w:val="00D306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12"/>
      <w:outlineLvl w:val="0"/>
    </w:pPr>
    <w:rPr>
      <w:rFonts w:ascii="Trebuchet MS" w:eastAsia="Trebuchet MS" w:hAnsi="Trebuchet MS" w:cs="Trebuchet MS"/>
      <w:b/>
      <w:bCs/>
    </w:rPr>
  </w:style>
  <w:style w:type="paragraph" w:styleId="Heading2">
    <w:name w:val="heading 2"/>
    <w:basedOn w:val="Normal"/>
    <w:uiPriority w:val="1"/>
    <w:qFormat/>
    <w:pPr>
      <w:ind w:right="1662"/>
      <w:jc w:val="right"/>
      <w:outlineLvl w:val="1"/>
    </w:pPr>
  </w:style>
  <w:style w:type="paragraph" w:styleId="Heading3">
    <w:name w:val="heading 3"/>
    <w:basedOn w:val="Normal"/>
    <w:uiPriority w:val="1"/>
    <w:qFormat/>
    <w:pPr>
      <w:ind w:left="659" w:hanging="427"/>
      <w:outlineLvl w:val="2"/>
    </w:pPr>
    <w:rPr>
      <w:rFonts w:ascii="Trebuchet MS" w:eastAsia="Trebuchet MS" w:hAnsi="Trebuchet MS" w:cs="Trebuchet M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832" w:hanging="360"/>
    </w:pPr>
  </w:style>
  <w:style w:type="paragraph" w:customStyle="1" w:styleId="TableParagraph">
    <w:name w:val="Table Paragraph"/>
    <w:basedOn w:val="Normal"/>
    <w:uiPriority w:val="1"/>
    <w:qFormat/>
    <w:pPr>
      <w:spacing w:before="32"/>
      <w:ind w:left="107"/>
    </w:pPr>
  </w:style>
  <w:style w:type="paragraph" w:styleId="BalloonText">
    <w:name w:val="Balloon Text"/>
    <w:basedOn w:val="Normal"/>
    <w:link w:val="BalloonTextChar"/>
    <w:uiPriority w:val="99"/>
    <w:semiHidden/>
    <w:unhideWhenUsed/>
    <w:rsid w:val="001202B1"/>
    <w:rPr>
      <w:sz w:val="16"/>
      <w:szCs w:val="16"/>
    </w:rPr>
  </w:style>
  <w:style w:type="character" w:customStyle="1" w:styleId="BalloonTextChar">
    <w:name w:val="Balloon Text Char"/>
    <w:basedOn w:val="DefaultParagraphFont"/>
    <w:link w:val="BalloonText"/>
    <w:uiPriority w:val="99"/>
    <w:semiHidden/>
    <w:rsid w:val="001202B1"/>
    <w:rPr>
      <w:rFonts w:ascii="Tahoma" w:eastAsia="Tahoma" w:hAnsi="Tahoma" w:cs="Tahoma"/>
      <w:sz w:val="16"/>
      <w:szCs w:val="16"/>
    </w:rPr>
  </w:style>
  <w:style w:type="character" w:styleId="Hyperlink">
    <w:name w:val="Hyperlink"/>
    <w:basedOn w:val="DefaultParagraphFont"/>
    <w:uiPriority w:val="99"/>
    <w:unhideWhenUsed/>
    <w:rsid w:val="006338DF"/>
    <w:rPr>
      <w:color w:val="0000FF" w:themeColor="hyperlink"/>
      <w:u w:val="single"/>
    </w:rPr>
  </w:style>
  <w:style w:type="character" w:styleId="Strong">
    <w:name w:val="Strong"/>
    <w:basedOn w:val="DefaultParagraphFont"/>
    <w:uiPriority w:val="22"/>
    <w:qFormat/>
    <w:rsid w:val="00B32DBF"/>
    <w:rPr>
      <w:b/>
      <w:bCs/>
    </w:rPr>
  </w:style>
  <w:style w:type="character" w:styleId="Emphasis">
    <w:name w:val="Emphasis"/>
    <w:basedOn w:val="DefaultParagraphFont"/>
    <w:uiPriority w:val="20"/>
    <w:qFormat/>
    <w:rsid w:val="00B32D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12"/>
      <w:outlineLvl w:val="0"/>
    </w:pPr>
    <w:rPr>
      <w:rFonts w:ascii="Trebuchet MS" w:eastAsia="Trebuchet MS" w:hAnsi="Trebuchet MS" w:cs="Trebuchet MS"/>
      <w:b/>
      <w:bCs/>
    </w:rPr>
  </w:style>
  <w:style w:type="paragraph" w:styleId="Heading2">
    <w:name w:val="heading 2"/>
    <w:basedOn w:val="Normal"/>
    <w:uiPriority w:val="1"/>
    <w:qFormat/>
    <w:pPr>
      <w:ind w:right="1662"/>
      <w:jc w:val="right"/>
      <w:outlineLvl w:val="1"/>
    </w:pPr>
  </w:style>
  <w:style w:type="paragraph" w:styleId="Heading3">
    <w:name w:val="heading 3"/>
    <w:basedOn w:val="Normal"/>
    <w:uiPriority w:val="1"/>
    <w:qFormat/>
    <w:pPr>
      <w:ind w:left="659" w:hanging="427"/>
      <w:outlineLvl w:val="2"/>
    </w:pPr>
    <w:rPr>
      <w:rFonts w:ascii="Trebuchet MS" w:eastAsia="Trebuchet MS" w:hAnsi="Trebuchet MS" w:cs="Trebuchet M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832" w:hanging="360"/>
    </w:pPr>
  </w:style>
  <w:style w:type="paragraph" w:customStyle="1" w:styleId="TableParagraph">
    <w:name w:val="Table Paragraph"/>
    <w:basedOn w:val="Normal"/>
    <w:uiPriority w:val="1"/>
    <w:qFormat/>
    <w:pPr>
      <w:spacing w:before="32"/>
      <w:ind w:left="107"/>
    </w:pPr>
  </w:style>
  <w:style w:type="paragraph" w:styleId="BalloonText">
    <w:name w:val="Balloon Text"/>
    <w:basedOn w:val="Normal"/>
    <w:link w:val="BalloonTextChar"/>
    <w:uiPriority w:val="99"/>
    <w:semiHidden/>
    <w:unhideWhenUsed/>
    <w:rsid w:val="001202B1"/>
    <w:rPr>
      <w:sz w:val="16"/>
      <w:szCs w:val="16"/>
    </w:rPr>
  </w:style>
  <w:style w:type="character" w:customStyle="1" w:styleId="BalloonTextChar">
    <w:name w:val="Balloon Text Char"/>
    <w:basedOn w:val="DefaultParagraphFont"/>
    <w:link w:val="BalloonText"/>
    <w:uiPriority w:val="99"/>
    <w:semiHidden/>
    <w:rsid w:val="001202B1"/>
    <w:rPr>
      <w:rFonts w:ascii="Tahoma" w:eastAsia="Tahoma" w:hAnsi="Tahoma" w:cs="Tahoma"/>
      <w:sz w:val="16"/>
      <w:szCs w:val="16"/>
    </w:rPr>
  </w:style>
  <w:style w:type="character" w:styleId="Hyperlink">
    <w:name w:val="Hyperlink"/>
    <w:basedOn w:val="DefaultParagraphFont"/>
    <w:uiPriority w:val="99"/>
    <w:unhideWhenUsed/>
    <w:rsid w:val="006338DF"/>
    <w:rPr>
      <w:color w:val="0000FF" w:themeColor="hyperlink"/>
      <w:u w:val="single"/>
    </w:rPr>
  </w:style>
  <w:style w:type="character" w:styleId="Strong">
    <w:name w:val="Strong"/>
    <w:basedOn w:val="DefaultParagraphFont"/>
    <w:uiPriority w:val="22"/>
    <w:qFormat/>
    <w:rsid w:val="00B32DBF"/>
    <w:rPr>
      <w:b/>
      <w:bCs/>
    </w:rPr>
  </w:style>
  <w:style w:type="character" w:styleId="Emphasis">
    <w:name w:val="Emphasis"/>
    <w:basedOn w:val="DefaultParagraphFont"/>
    <w:uiPriority w:val="20"/>
    <w:qFormat/>
    <w:rsid w:val="00B32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74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D34CAF.82BE1740" TargetMode="External"/><Relationship Id="rId18" Type="http://schemas.openxmlformats.org/officeDocument/2006/relationships/image" Target="media/image7.jpeg"/><Relationship Id="rId26" Type="http://schemas.openxmlformats.org/officeDocument/2006/relationships/image" Target="media/image11.png"/><Relationship Id="rId39" Type="http://schemas.openxmlformats.org/officeDocument/2006/relationships/image" Target="cid:image018.jpg@01D34CAF.82BE1740" TargetMode="External"/><Relationship Id="rId3" Type="http://schemas.openxmlformats.org/officeDocument/2006/relationships/styles" Target="styles.xml"/><Relationship Id="rId21" Type="http://schemas.openxmlformats.org/officeDocument/2006/relationships/image" Target="cid:image009.jpg@01D34CAF.82BE1740" TargetMode="External"/><Relationship Id="rId34" Type="http://schemas.openxmlformats.org/officeDocument/2006/relationships/image" Target="media/image15.jpeg"/><Relationship Id="rId42" Type="http://schemas.openxmlformats.org/officeDocument/2006/relationships/hyperlink" Target="http://anws.co/bqZDg/%7be35ad4d3-4b6f-47d0-b552-9a7cd00cf462%7d"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cid:image007.png@01D34CAF.82BE1740" TargetMode="External"/><Relationship Id="rId25" Type="http://schemas.openxmlformats.org/officeDocument/2006/relationships/image" Target="cid:image011.jpg@01D34CAF.82BE1740" TargetMode="External"/><Relationship Id="rId33" Type="http://schemas.openxmlformats.org/officeDocument/2006/relationships/image" Target="cid:image015.jpg@01D34CAF.82BE1740" TargetMode="External"/><Relationship Id="rId38"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image" Target="cid:image013.jpg@01D34CAF.82BE1740" TargetMode="External"/><Relationship Id="rId41" Type="http://schemas.openxmlformats.org/officeDocument/2006/relationships/image" Target="cid:image019.png@01D34CAF.82BE17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4.jpg@01D34CAF.82BE1740"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image" Target="cid:image017.jpg@01D34CAF.82BE1740" TargetMode="External"/><Relationship Id="rId40"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cid:image006.jpg@01D34CAF.82BE1740" TargetMode="External"/><Relationship Id="rId23" Type="http://schemas.openxmlformats.org/officeDocument/2006/relationships/image" Target="cid:image010.jpg@01D34CAF.82BE1740"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cid:image008.jpg@01D34CAF.82BE1740" TargetMode="External"/><Relationship Id="rId31" Type="http://schemas.openxmlformats.org/officeDocument/2006/relationships/image" Target="cid:image014.jpg@01D34CAF.82BE174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cid:image003.jpg@01D34CAF.82BE1740"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cid:image012.png@01D34CAF.82BE1740" TargetMode="External"/><Relationship Id="rId30" Type="http://schemas.openxmlformats.org/officeDocument/2006/relationships/image" Target="media/image13.jpeg"/><Relationship Id="rId35" Type="http://schemas.openxmlformats.org/officeDocument/2006/relationships/image" Target="cid:image016.jpg@01D34CAF.82BE174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E4D3-DE11-4509-BB02-A9CCF48C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1329</Words>
  <Characters>7579</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Lesuisse</dc:creator>
  <cp:lastModifiedBy>Stephan Lesuisse - Toyota Belgium</cp:lastModifiedBy>
  <cp:revision>2</cp:revision>
  <cp:lastPrinted>2017-10-24T08:02:00Z</cp:lastPrinted>
  <dcterms:created xsi:type="dcterms:W3CDTF">2017-10-24T15:38:00Z</dcterms:created>
  <dcterms:modified xsi:type="dcterms:W3CDTF">2017-10-24T15:38:00Z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2010</vt:lpwstr>
  </property>
  <property fmtid="{D5CDD505-2E9C-101B-9397-08002B2CF9AE}" pid="4" name="LastSaved">
    <vt:filetime>2017-10-20T00:00:00Z</vt:filetime>
  </property>
</Properties>
</file>